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BF5" w:rsidRPr="00B51BF5" w:rsidRDefault="00B51BF5" w:rsidP="001D7A99">
      <w:pPr>
        <w:pStyle w:val="Nzev"/>
        <w:divId w:val="634679982"/>
      </w:pPr>
      <w:r>
        <w:t>Bez pláče nejsou koláče</w:t>
      </w:r>
      <w:r w:rsidR="001D7A99">
        <w:t>.</w:t>
      </w:r>
    </w:p>
    <w:p w:rsidR="00B51BF5" w:rsidRDefault="00B51BF5" w:rsidP="00B51BF5">
      <w:pPr>
        <w:outlineLvl w:val="0"/>
        <w:divId w:val="634679982"/>
        <w:rPr>
          <w:rFonts w:ascii="Calibri" w:eastAsia="Times New Roman" w:hAnsi="Calibri" w:cs="Times New Roman"/>
          <w:b/>
          <w:bCs/>
          <w:color w:val="1E4E79"/>
          <w:kern w:val="36"/>
          <w:sz w:val="32"/>
          <w:szCs w:val="32"/>
        </w:rPr>
      </w:pPr>
    </w:p>
    <w:p w:rsidR="00B51BF5" w:rsidRPr="00B51BF5" w:rsidRDefault="00B51BF5" w:rsidP="00B51BF5">
      <w:pPr>
        <w:outlineLvl w:val="0"/>
        <w:divId w:val="634679982"/>
        <w:rPr>
          <w:rFonts w:ascii="Calibri" w:eastAsia="Times New Roman" w:hAnsi="Calibri" w:cs="Times New Roman"/>
          <w:b/>
          <w:bCs/>
          <w:color w:val="1E4E79"/>
          <w:kern w:val="36"/>
          <w:sz w:val="32"/>
          <w:szCs w:val="32"/>
        </w:rPr>
      </w:pPr>
      <w:r w:rsidRPr="00B51BF5">
        <w:rPr>
          <w:rFonts w:ascii="Calibri" w:eastAsia="Times New Roman" w:hAnsi="Calibri" w:cs="Times New Roman"/>
          <w:b/>
          <w:bCs/>
          <w:color w:val="1E4E79"/>
          <w:kern w:val="36"/>
          <w:sz w:val="32"/>
          <w:szCs w:val="32"/>
        </w:rPr>
        <w:t>Vylévejte před Hospodinem sv</w:t>
      </w:r>
      <w:r w:rsidR="002833FB">
        <w:rPr>
          <w:rFonts w:ascii="Calibri" w:eastAsia="Times New Roman" w:hAnsi="Calibri" w:cs="Times New Roman"/>
          <w:b/>
          <w:bCs/>
          <w:color w:val="1E4E79"/>
          <w:kern w:val="36"/>
          <w:sz w:val="32"/>
          <w:szCs w:val="32"/>
        </w:rPr>
        <w:t>á</w:t>
      </w:r>
      <w:r w:rsidRPr="00B51BF5">
        <w:rPr>
          <w:rFonts w:ascii="Calibri" w:eastAsia="Times New Roman" w:hAnsi="Calibri" w:cs="Times New Roman"/>
          <w:b/>
          <w:bCs/>
          <w:color w:val="1E4E79"/>
          <w:kern w:val="36"/>
          <w:sz w:val="32"/>
          <w:szCs w:val="32"/>
        </w:rPr>
        <w:t xml:space="preserve"> srdce! </w:t>
      </w:r>
    </w:p>
    <w:p w:rsidR="00B51BF5" w:rsidRPr="00B51BF5" w:rsidRDefault="00B51BF5" w:rsidP="00B51BF5">
      <w:pPr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</w:rPr>
        <w:t>Žalm 62</w:t>
      </w:r>
    </w:p>
    <w:p w:rsidR="00B51BF5" w:rsidRPr="00B51BF5" w:rsidRDefault="00B51BF5" w:rsidP="00B51BF5">
      <w:pPr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</w:rPr>
        <w:t> </w:t>
      </w:r>
    </w:p>
    <w:p w:rsidR="00B51BF5" w:rsidRPr="00B51BF5" w:rsidRDefault="00B51BF5" w:rsidP="00B51BF5">
      <w:pPr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</w:rPr>
        <w:t>Blaze plačícím! Pláč je dobrý, přijměme ho jako Boží dar.</w:t>
      </w:r>
    </w:p>
    <w:p w:rsidR="00B51BF5" w:rsidRPr="00B51BF5" w:rsidRDefault="00B51BF5" w:rsidP="00B51BF5">
      <w:pPr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</w:rPr>
        <w:t>Je třeba si to takto říkat, protože zkušenosti života říkají opak. Pláč je v tomto světě projevem slabosti, odkrývá křehkost a zranitelnost. Proto ho lidé skrývají a stydí se za něj.</w:t>
      </w:r>
    </w:p>
    <w:p w:rsidR="00B51BF5" w:rsidRPr="00B51BF5" w:rsidRDefault="00B51BF5" w:rsidP="00B51BF5">
      <w:pPr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</w:rPr>
        <w:t>Kristus Pán říká, přijměte svou bolest a vyjádřete ji svým pláčem.</w:t>
      </w:r>
    </w:p>
    <w:p w:rsidR="00B51BF5" w:rsidRPr="00B51BF5" w:rsidRDefault="00B51BF5" w:rsidP="00B51BF5">
      <w:pPr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</w:rPr>
        <w:t xml:space="preserve">Blahoslavený ovšem není člověk kvůli samotnému pláči, ale kvůli potěšení, které přijde. </w:t>
      </w:r>
    </w:p>
    <w:p w:rsidR="00B51BF5" w:rsidRPr="00B51BF5" w:rsidRDefault="00B51BF5" w:rsidP="00B51BF5">
      <w:pPr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</w:rPr>
        <w:t xml:space="preserve">Pláč je Božím nástrojem vylévání srdce, otvírá duši a umožňuje druhým, </w:t>
      </w:r>
    </w:p>
    <w:p w:rsidR="00B51BF5" w:rsidRPr="00B51BF5" w:rsidRDefault="00B51BF5" w:rsidP="00B51BF5">
      <w:pPr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</w:rPr>
        <w:t>aby se s námi setkali v naší bolesti a nesli ji s námi.</w:t>
      </w:r>
    </w:p>
    <w:p w:rsidR="00B51BF5" w:rsidRPr="00B51BF5" w:rsidRDefault="00B51BF5" w:rsidP="00B51BF5">
      <w:pPr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</w:rPr>
        <w:t> </w:t>
      </w:r>
    </w:p>
    <w:p w:rsidR="00B51BF5" w:rsidRPr="00B51BF5" w:rsidRDefault="00B51BF5" w:rsidP="00B51BF5">
      <w:pPr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  <w:b/>
          <w:bCs/>
        </w:rPr>
        <w:t xml:space="preserve">V tom je ale ten důvod, proč svůj pláč skrýváme. </w:t>
      </w:r>
    </w:p>
    <w:p w:rsidR="00B51BF5" w:rsidRPr="00B51BF5" w:rsidRDefault="00B51BF5" w:rsidP="00B51BF5">
      <w:pPr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</w:rPr>
        <w:t xml:space="preserve">Máme zkušenost s tím, že naše slzy nikoho nezajímají, vyléváme své srdce na podlahu. </w:t>
      </w:r>
    </w:p>
    <w:p w:rsidR="00B51BF5" w:rsidRPr="00B51BF5" w:rsidRDefault="00B51BF5" w:rsidP="00B51BF5">
      <w:pPr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</w:rPr>
        <w:t>Anebo ty naše slzy někdo zachytí a chrstne nám je do obličeje, nebo s nimi kupčí.</w:t>
      </w:r>
    </w:p>
    <w:p w:rsidR="00B51BF5" w:rsidRPr="00B51BF5" w:rsidRDefault="00B51BF5" w:rsidP="00B51BF5">
      <w:pPr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</w:rPr>
        <w:t> </w:t>
      </w:r>
    </w:p>
    <w:p w:rsidR="002833FB" w:rsidRPr="002833FB" w:rsidRDefault="00B51BF5" w:rsidP="00B51BF5">
      <w:pPr>
        <w:divId w:val="634679982"/>
        <w:rPr>
          <w:rFonts w:ascii="Calibri" w:hAnsi="Calibri" w:cs="Times New Roman"/>
          <w:b/>
          <w:bCs/>
          <w:i/>
          <w:iCs/>
        </w:rPr>
      </w:pPr>
      <w:r w:rsidRPr="00B51BF5">
        <w:rPr>
          <w:rFonts w:ascii="Calibri" w:hAnsi="Calibri" w:cs="Times New Roman"/>
          <w:b/>
          <w:bCs/>
          <w:i/>
          <w:iCs/>
        </w:rPr>
        <w:t xml:space="preserve">Blaze těm, kdo vylévají své srdce před Hospodinem, </w:t>
      </w:r>
    </w:p>
    <w:p w:rsidR="00B51BF5" w:rsidRPr="00B51BF5" w:rsidRDefault="00B51BF5" w:rsidP="00B51BF5">
      <w:pPr>
        <w:divId w:val="634679982"/>
        <w:rPr>
          <w:rFonts w:ascii="Calibri" w:hAnsi="Calibri" w:cs="Times New Roman"/>
          <w:b/>
          <w:bCs/>
          <w:i/>
          <w:iCs/>
        </w:rPr>
      </w:pPr>
      <w:r w:rsidRPr="00B51BF5">
        <w:rPr>
          <w:rFonts w:ascii="Calibri" w:hAnsi="Calibri" w:cs="Times New Roman"/>
          <w:b/>
          <w:bCs/>
          <w:i/>
          <w:iCs/>
        </w:rPr>
        <w:t>neboť oni budou potěšeni. On setře každou jejich slzu.</w:t>
      </w:r>
    </w:p>
    <w:p w:rsidR="00B51BF5" w:rsidRPr="00B51BF5" w:rsidRDefault="00B51BF5" w:rsidP="00B51BF5">
      <w:pPr>
        <w:divId w:val="634679982"/>
        <w:rPr>
          <w:rFonts w:ascii="Calibri" w:hAnsi="Calibri" w:cs="Times New Roman"/>
          <w:b/>
          <w:bCs/>
          <w:i/>
          <w:iCs/>
        </w:rPr>
      </w:pPr>
      <w:r w:rsidRPr="00B51BF5">
        <w:rPr>
          <w:rFonts w:ascii="Calibri" w:hAnsi="Calibri" w:cs="Times New Roman"/>
          <w:b/>
          <w:bCs/>
          <w:i/>
          <w:iCs/>
        </w:rPr>
        <w:t> </w:t>
      </w:r>
    </w:p>
    <w:p w:rsidR="00B51BF5" w:rsidRPr="00B51BF5" w:rsidRDefault="00B51BF5" w:rsidP="00B51BF5">
      <w:pPr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</w:rPr>
        <w:t> </w:t>
      </w:r>
    </w:p>
    <w:p w:rsidR="00B51BF5" w:rsidRPr="00B51BF5" w:rsidRDefault="00B51BF5" w:rsidP="00B51BF5">
      <w:pPr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</w:rPr>
        <w:t> </w:t>
      </w:r>
    </w:p>
    <w:p w:rsidR="00B51BF5" w:rsidRPr="00B51BF5" w:rsidRDefault="00B51BF5" w:rsidP="00B51BF5">
      <w:pPr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  <w:b/>
          <w:bCs/>
        </w:rPr>
        <w:t>Jsou tři oblasti našeho pláče,</w:t>
      </w:r>
      <w:r w:rsidRPr="00B51BF5">
        <w:rPr>
          <w:rFonts w:ascii="Calibri" w:hAnsi="Calibri" w:cs="Times New Roman"/>
        </w:rPr>
        <w:t xml:space="preserve"> kterým se budeme věnovat po tři zbývající říjnové neděle </w:t>
      </w:r>
    </w:p>
    <w:p w:rsidR="00B51BF5" w:rsidRPr="00B51BF5" w:rsidRDefault="00B51BF5" w:rsidP="00B51BF5">
      <w:pPr>
        <w:numPr>
          <w:ilvl w:val="0"/>
          <w:numId w:val="1"/>
        </w:numPr>
        <w:ind w:left="540"/>
        <w:textAlignment w:val="center"/>
        <w:divId w:val="634679982"/>
        <w:rPr>
          <w:rFonts w:ascii="Calibri" w:eastAsia="Times New Roman" w:hAnsi="Calibri" w:cs="Times New Roman"/>
        </w:rPr>
      </w:pPr>
      <w:r w:rsidRPr="00B51BF5">
        <w:rPr>
          <w:rFonts w:ascii="Calibri" w:eastAsia="Times New Roman" w:hAnsi="Calibri" w:cs="Times New Roman"/>
          <w:u w:val="single"/>
        </w:rPr>
        <w:t xml:space="preserve">pláč nad svou </w:t>
      </w:r>
      <w:r w:rsidR="00210B68">
        <w:rPr>
          <w:rFonts w:ascii="Calibri" w:eastAsia="Times New Roman" w:hAnsi="Calibri" w:cs="Times New Roman"/>
          <w:u w:val="single"/>
        </w:rPr>
        <w:t>vinou</w:t>
      </w:r>
      <w:r w:rsidRPr="00B51BF5">
        <w:rPr>
          <w:rFonts w:ascii="Calibri" w:eastAsia="Times New Roman" w:hAnsi="Calibri" w:cs="Times New Roman"/>
          <w:u w:val="single"/>
        </w:rPr>
        <w:t xml:space="preserve"> a hříchem</w:t>
      </w:r>
      <w:r w:rsidRPr="00B51BF5">
        <w:rPr>
          <w:rFonts w:ascii="Calibri" w:eastAsia="Times New Roman" w:hAnsi="Calibri" w:cs="Times New Roman"/>
        </w:rPr>
        <w:t xml:space="preserve"> - Vylévejte srdce, když je v něm hřích </w:t>
      </w:r>
    </w:p>
    <w:p w:rsidR="00B51BF5" w:rsidRPr="00B51BF5" w:rsidRDefault="00B51BF5" w:rsidP="00B51BF5">
      <w:pPr>
        <w:numPr>
          <w:ilvl w:val="0"/>
          <w:numId w:val="1"/>
        </w:numPr>
        <w:ind w:left="540"/>
        <w:textAlignment w:val="center"/>
        <w:divId w:val="634679982"/>
        <w:rPr>
          <w:rFonts w:ascii="Calibri" w:eastAsia="Times New Roman" w:hAnsi="Calibri" w:cs="Times New Roman"/>
        </w:rPr>
      </w:pPr>
      <w:r w:rsidRPr="00B51BF5">
        <w:rPr>
          <w:rFonts w:ascii="Calibri" w:eastAsia="Times New Roman" w:hAnsi="Calibri" w:cs="Times New Roman"/>
          <w:u w:val="single"/>
        </w:rPr>
        <w:t>pláč z toho, co nám život způsobuje</w:t>
      </w:r>
      <w:r w:rsidRPr="00B51BF5">
        <w:rPr>
          <w:rFonts w:ascii="Calibri" w:eastAsia="Times New Roman" w:hAnsi="Calibri" w:cs="Times New Roman"/>
        </w:rPr>
        <w:t xml:space="preserve"> - Vylévejte srdce, když je v něm bolest</w:t>
      </w:r>
    </w:p>
    <w:p w:rsidR="00B51BF5" w:rsidRPr="00B51BF5" w:rsidRDefault="00B51BF5" w:rsidP="00B51BF5">
      <w:pPr>
        <w:numPr>
          <w:ilvl w:val="0"/>
          <w:numId w:val="1"/>
        </w:numPr>
        <w:ind w:left="540"/>
        <w:textAlignment w:val="center"/>
        <w:divId w:val="634679982"/>
        <w:rPr>
          <w:rFonts w:ascii="Calibri" w:eastAsia="Times New Roman" w:hAnsi="Calibri" w:cs="Times New Roman"/>
        </w:rPr>
      </w:pPr>
      <w:r w:rsidRPr="00B51BF5">
        <w:rPr>
          <w:rFonts w:ascii="Calibri" w:eastAsia="Times New Roman" w:hAnsi="Calibri" w:cs="Times New Roman"/>
          <w:u w:val="single"/>
        </w:rPr>
        <w:t>pláč nad údělem druhých lidí</w:t>
      </w:r>
      <w:r w:rsidRPr="00B51BF5">
        <w:rPr>
          <w:rFonts w:ascii="Calibri" w:eastAsia="Times New Roman" w:hAnsi="Calibri" w:cs="Times New Roman"/>
        </w:rPr>
        <w:t xml:space="preserve"> - Vylévejte srdce, když je v něm lítost nad světem </w:t>
      </w:r>
    </w:p>
    <w:p w:rsidR="00B51BF5" w:rsidRDefault="00B51BF5" w:rsidP="00B51BF5">
      <w:pPr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</w:rPr>
        <w:t> </w:t>
      </w:r>
    </w:p>
    <w:p w:rsidR="002833FB" w:rsidRDefault="002833FB" w:rsidP="00B51BF5">
      <w:pPr>
        <w:divId w:val="634679982"/>
        <w:rPr>
          <w:rFonts w:ascii="Calibri" w:hAnsi="Calibri" w:cs="Times New Roman"/>
        </w:rPr>
      </w:pPr>
    </w:p>
    <w:p w:rsidR="002833FB" w:rsidRPr="00B51BF5" w:rsidRDefault="002833FB" w:rsidP="00B51BF5">
      <w:pPr>
        <w:divId w:val="634679982"/>
        <w:rPr>
          <w:rFonts w:ascii="Calibri" w:hAnsi="Calibri" w:cs="Times New Roman"/>
        </w:rPr>
      </w:pPr>
    </w:p>
    <w:p w:rsidR="00B51BF5" w:rsidRPr="00B51BF5" w:rsidRDefault="00B51BF5" w:rsidP="00B51BF5">
      <w:pPr>
        <w:outlineLvl w:val="0"/>
        <w:divId w:val="634679982"/>
        <w:rPr>
          <w:rFonts w:ascii="Calibri" w:eastAsia="Times New Roman" w:hAnsi="Calibri" w:cs="Times New Roman"/>
          <w:b/>
          <w:bCs/>
          <w:color w:val="1E4E79"/>
          <w:kern w:val="36"/>
          <w:sz w:val="32"/>
          <w:szCs w:val="32"/>
        </w:rPr>
      </w:pPr>
      <w:r w:rsidRPr="00B51BF5">
        <w:rPr>
          <w:rFonts w:ascii="Calibri" w:eastAsia="Times New Roman" w:hAnsi="Calibri" w:cs="Times New Roman"/>
          <w:b/>
          <w:bCs/>
          <w:color w:val="1E4E79"/>
          <w:kern w:val="36"/>
          <w:sz w:val="32"/>
          <w:szCs w:val="32"/>
        </w:rPr>
        <w:t xml:space="preserve">Pláč nad svou </w:t>
      </w:r>
      <w:r w:rsidR="00210B68">
        <w:rPr>
          <w:rFonts w:ascii="Calibri" w:eastAsia="Times New Roman" w:hAnsi="Calibri" w:cs="Times New Roman"/>
          <w:b/>
          <w:bCs/>
          <w:color w:val="1E4E79"/>
          <w:kern w:val="36"/>
          <w:sz w:val="32"/>
          <w:szCs w:val="32"/>
        </w:rPr>
        <w:t xml:space="preserve">vinou a hříchem </w:t>
      </w:r>
    </w:p>
    <w:p w:rsidR="00B51BF5" w:rsidRPr="00B51BF5" w:rsidRDefault="00210B68" w:rsidP="00B51BF5">
      <w:pPr>
        <w:divId w:val="634679982"/>
        <w:rPr>
          <w:rFonts w:ascii="Calibri" w:hAnsi="Calibri" w:cs="Times New Roman"/>
        </w:rPr>
      </w:pPr>
      <w:r>
        <w:rPr>
          <w:rFonts w:ascii="Calibri" w:hAnsi="Calibri" w:cs="Times New Roman"/>
        </w:rPr>
        <w:t>příběh</w:t>
      </w:r>
      <w:r w:rsidR="00273E13">
        <w:rPr>
          <w:rFonts w:ascii="Calibri" w:hAnsi="Calibri" w:cs="Times New Roman"/>
        </w:rPr>
        <w:t xml:space="preserve">: </w:t>
      </w:r>
      <w:r w:rsidR="00B51BF5" w:rsidRPr="00B51BF5">
        <w:rPr>
          <w:rFonts w:ascii="Calibri" w:hAnsi="Calibri" w:cs="Times New Roman"/>
        </w:rPr>
        <w:t>žena přistižena při cizoložství - Jan 8:1-11</w:t>
      </w:r>
    </w:p>
    <w:p w:rsidR="00B51BF5" w:rsidRPr="00B51BF5" w:rsidRDefault="00B51BF5" w:rsidP="00B51BF5">
      <w:pPr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</w:rPr>
        <w:t> </w:t>
      </w:r>
    </w:p>
    <w:p w:rsidR="00B51BF5" w:rsidRDefault="00B51BF5" w:rsidP="00B51BF5">
      <w:pPr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</w:rPr>
        <w:t xml:space="preserve">Nepřišla sama, není nám vzorem </w:t>
      </w:r>
      <w:r w:rsidR="00273E13">
        <w:rPr>
          <w:rFonts w:ascii="Calibri" w:hAnsi="Calibri" w:cs="Times New Roman"/>
        </w:rPr>
        <w:t xml:space="preserve">tabulkového </w:t>
      </w:r>
      <w:r w:rsidRPr="00B51BF5">
        <w:rPr>
          <w:rFonts w:ascii="Calibri" w:hAnsi="Calibri" w:cs="Times New Roman"/>
        </w:rPr>
        <w:t xml:space="preserve">pokání, ale pomáhá odkrýt </w:t>
      </w:r>
      <w:r w:rsidR="002800CD">
        <w:rPr>
          <w:rFonts w:ascii="Calibri" w:hAnsi="Calibri" w:cs="Times New Roman"/>
        </w:rPr>
        <w:t xml:space="preserve">pravou </w:t>
      </w:r>
      <w:r w:rsidRPr="00B51BF5">
        <w:rPr>
          <w:rFonts w:ascii="Calibri" w:hAnsi="Calibri" w:cs="Times New Roman"/>
        </w:rPr>
        <w:t>podstatu pokání</w:t>
      </w:r>
      <w:r w:rsidR="005348CF">
        <w:rPr>
          <w:rFonts w:ascii="Calibri" w:hAnsi="Calibri" w:cs="Times New Roman"/>
        </w:rPr>
        <w:t>.</w:t>
      </w:r>
    </w:p>
    <w:p w:rsidR="005348CF" w:rsidRPr="00B51BF5" w:rsidRDefault="005348CF" w:rsidP="00B51BF5">
      <w:pPr>
        <w:divId w:val="634679982"/>
        <w:rPr>
          <w:rFonts w:ascii="Calibri" w:hAnsi="Calibri" w:cs="Times New Roman"/>
        </w:rPr>
      </w:pPr>
    </w:p>
    <w:p w:rsidR="00B51BF5" w:rsidRPr="00B51BF5" w:rsidRDefault="00B51BF5" w:rsidP="00B51BF5">
      <w:pPr>
        <w:numPr>
          <w:ilvl w:val="0"/>
          <w:numId w:val="2"/>
        </w:numPr>
        <w:ind w:left="540"/>
        <w:textAlignment w:val="center"/>
        <w:divId w:val="634679982"/>
        <w:rPr>
          <w:rFonts w:ascii="Calibri" w:eastAsia="Times New Roman" w:hAnsi="Calibri" w:cs="Times New Roman"/>
          <w:b/>
          <w:bCs/>
        </w:rPr>
      </w:pPr>
      <w:r w:rsidRPr="00B51BF5">
        <w:rPr>
          <w:rFonts w:ascii="Calibri" w:eastAsia="Times New Roman" w:hAnsi="Calibri" w:cs="Times New Roman"/>
          <w:b/>
          <w:bCs/>
        </w:rPr>
        <w:t>konfrontace</w:t>
      </w:r>
    </w:p>
    <w:p w:rsidR="00B51BF5" w:rsidRPr="00B51BF5" w:rsidRDefault="00336E67" w:rsidP="00B51BF5">
      <w:pPr>
        <w:ind w:left="540"/>
        <w:divId w:val="634679982"/>
        <w:rPr>
          <w:rFonts w:ascii="Calibri" w:hAnsi="Calibri" w:cs="Times New Roman"/>
        </w:rPr>
      </w:pPr>
      <w:r>
        <w:rPr>
          <w:rFonts w:ascii="Calibri" w:hAnsi="Calibri" w:cs="Times New Roman"/>
        </w:rPr>
        <w:t>P</w:t>
      </w:r>
      <w:r w:rsidR="005348CF">
        <w:rPr>
          <w:rFonts w:ascii="Calibri" w:hAnsi="Calibri" w:cs="Times New Roman"/>
        </w:rPr>
        <w:t xml:space="preserve">okání začíná ve chvíli, kdy </w:t>
      </w:r>
      <w:r>
        <w:rPr>
          <w:rFonts w:ascii="Calibri" w:hAnsi="Calibri" w:cs="Times New Roman"/>
        </w:rPr>
        <w:t xml:space="preserve">se </w:t>
      </w:r>
      <w:r w:rsidR="00B51BF5" w:rsidRPr="00B51BF5">
        <w:rPr>
          <w:rFonts w:ascii="Calibri" w:hAnsi="Calibri" w:cs="Times New Roman"/>
        </w:rPr>
        <w:t xml:space="preserve">dobrovolně či nedobrovolně dostáváme ke zdi a jsme předhozeni či se sami předhodíme spravedlnosti. </w:t>
      </w:r>
    </w:p>
    <w:p w:rsidR="00B51BF5" w:rsidRPr="00B51BF5" w:rsidRDefault="00B51BF5" w:rsidP="00B51BF5">
      <w:pPr>
        <w:ind w:left="540"/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</w:rPr>
        <w:t>Zde to byla žena, žalobci i p</w:t>
      </w:r>
      <w:r w:rsidR="00705A47">
        <w:rPr>
          <w:rFonts w:ascii="Calibri" w:hAnsi="Calibri" w:cs="Times New Roman"/>
        </w:rPr>
        <w:t>ř</w:t>
      </w:r>
      <w:r w:rsidRPr="00B51BF5">
        <w:rPr>
          <w:rFonts w:ascii="Calibri" w:hAnsi="Calibri" w:cs="Times New Roman"/>
        </w:rPr>
        <w:t xml:space="preserve">ihlížející dav. </w:t>
      </w:r>
    </w:p>
    <w:p w:rsidR="00B51BF5" w:rsidRPr="00B51BF5" w:rsidRDefault="00B51BF5" w:rsidP="00B51BF5">
      <w:pPr>
        <w:ind w:left="540"/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</w:rPr>
        <w:t>Všichni byli náhle před Ježíšem, který každého z nich konfrontoval s jeho vinou.</w:t>
      </w:r>
    </w:p>
    <w:p w:rsidR="00B51BF5" w:rsidRPr="00B51BF5" w:rsidRDefault="00B51BF5" w:rsidP="00B51BF5">
      <w:pPr>
        <w:ind w:left="540"/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</w:rPr>
        <w:t> </w:t>
      </w:r>
    </w:p>
    <w:p w:rsidR="00B51BF5" w:rsidRPr="00B51BF5" w:rsidRDefault="00B51BF5" w:rsidP="00B51BF5">
      <w:pPr>
        <w:numPr>
          <w:ilvl w:val="0"/>
          <w:numId w:val="3"/>
        </w:numPr>
        <w:ind w:left="540"/>
        <w:textAlignment w:val="center"/>
        <w:divId w:val="634679982"/>
        <w:rPr>
          <w:rFonts w:ascii="Calibri" w:eastAsia="Times New Roman" w:hAnsi="Calibri" w:cs="Times New Roman"/>
        </w:rPr>
      </w:pPr>
      <w:r w:rsidRPr="00B51BF5">
        <w:rPr>
          <w:rFonts w:ascii="Calibri" w:eastAsia="Times New Roman" w:hAnsi="Calibri" w:cs="Times New Roman"/>
          <w:b/>
          <w:bCs/>
        </w:rPr>
        <w:t xml:space="preserve">být, či nebýt </w:t>
      </w:r>
    </w:p>
    <w:p w:rsidR="00B51BF5" w:rsidRPr="00B51BF5" w:rsidRDefault="00B51BF5" w:rsidP="00B51BF5">
      <w:pPr>
        <w:ind w:left="540"/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</w:rPr>
        <w:t xml:space="preserve">Zatímco žena zůstala, ostatní odešli. </w:t>
      </w:r>
    </w:p>
    <w:p w:rsidR="00B51BF5" w:rsidRDefault="00B51BF5" w:rsidP="00B51BF5">
      <w:pPr>
        <w:ind w:left="540"/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</w:rPr>
        <w:t>Pokání znamená zůstat - přijmout svou vinu a vystavit se jejím důsledkům</w:t>
      </w:r>
    </w:p>
    <w:p w:rsidR="00A5168B" w:rsidRPr="00B51BF5" w:rsidRDefault="00A5168B" w:rsidP="00B51BF5">
      <w:pPr>
        <w:ind w:left="540"/>
        <w:divId w:val="634679982"/>
        <w:rPr>
          <w:rFonts w:ascii="Calibri" w:hAnsi="Calibri" w:cs="Times New Roman"/>
        </w:rPr>
      </w:pPr>
      <w:r>
        <w:rPr>
          <w:rFonts w:ascii="Calibri" w:hAnsi="Calibri" w:cs="Times New Roman"/>
        </w:rPr>
        <w:t>Vylít své srdce</w:t>
      </w:r>
      <w:r w:rsidR="00B2680F">
        <w:rPr>
          <w:rFonts w:ascii="Calibri" w:hAnsi="Calibri" w:cs="Times New Roman"/>
        </w:rPr>
        <w:t>.</w:t>
      </w:r>
    </w:p>
    <w:p w:rsidR="00B51BF5" w:rsidRPr="00B51BF5" w:rsidRDefault="00B51BF5" w:rsidP="00B51BF5">
      <w:pPr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</w:rPr>
        <w:t> </w:t>
      </w:r>
    </w:p>
    <w:p w:rsidR="00B51BF5" w:rsidRPr="00B51BF5" w:rsidRDefault="00B51BF5" w:rsidP="00B51BF5">
      <w:pPr>
        <w:numPr>
          <w:ilvl w:val="0"/>
          <w:numId w:val="4"/>
        </w:numPr>
        <w:ind w:left="540"/>
        <w:textAlignment w:val="center"/>
        <w:divId w:val="634679982"/>
        <w:rPr>
          <w:rFonts w:ascii="Calibri" w:eastAsia="Times New Roman" w:hAnsi="Calibri" w:cs="Times New Roman"/>
          <w:b/>
          <w:bCs/>
        </w:rPr>
      </w:pPr>
      <w:r w:rsidRPr="00B51BF5">
        <w:rPr>
          <w:rFonts w:ascii="Calibri" w:eastAsia="Times New Roman" w:hAnsi="Calibri" w:cs="Times New Roman"/>
          <w:b/>
          <w:bCs/>
        </w:rPr>
        <w:t>zavazující potěšení</w:t>
      </w:r>
    </w:p>
    <w:p w:rsidR="00B51BF5" w:rsidRDefault="00B51BF5" w:rsidP="00B51BF5">
      <w:pPr>
        <w:ind w:left="540"/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</w:rPr>
        <w:t>odpouštím ti</w:t>
      </w:r>
      <w:r w:rsidR="00B2680F">
        <w:rPr>
          <w:rFonts w:ascii="Calibri" w:hAnsi="Calibri" w:cs="Times New Roman"/>
        </w:rPr>
        <w:t xml:space="preserve">, tedy </w:t>
      </w:r>
      <w:r w:rsidRPr="00B51BF5">
        <w:rPr>
          <w:rFonts w:ascii="Calibri" w:hAnsi="Calibri" w:cs="Times New Roman"/>
        </w:rPr>
        <w:t>nesoudím tě, jdi a už nehřeš</w:t>
      </w:r>
    </w:p>
    <w:p w:rsidR="003B38A1" w:rsidRPr="00B51BF5" w:rsidRDefault="003B38A1" w:rsidP="00B51BF5">
      <w:pPr>
        <w:ind w:left="540"/>
        <w:divId w:val="634679982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Ježíš mohl něco takového vyslovit, protože věděl, že </w:t>
      </w:r>
      <w:r w:rsidR="00F72FF3">
        <w:rPr>
          <w:rFonts w:ascii="Calibri" w:hAnsi="Calibri" w:cs="Times New Roman"/>
        </w:rPr>
        <w:t>zanedlouho půjde na kříž za to její cizoložství zaplatit</w:t>
      </w:r>
      <w:r w:rsidR="00F02433">
        <w:rPr>
          <w:rFonts w:ascii="Calibri" w:hAnsi="Calibri" w:cs="Times New Roman"/>
        </w:rPr>
        <w:t>. Bez kříže by toto vše bylo jen psychologickou hrou, která by jen zakr</w:t>
      </w:r>
      <w:r w:rsidR="00340FA2">
        <w:rPr>
          <w:rFonts w:ascii="Calibri" w:hAnsi="Calibri" w:cs="Times New Roman"/>
        </w:rPr>
        <w:t xml:space="preserve">ývala naši vinu. Díky Ježíšovu kříži </w:t>
      </w:r>
      <w:r w:rsidR="00616147">
        <w:rPr>
          <w:rFonts w:ascii="Calibri" w:hAnsi="Calibri" w:cs="Times New Roman"/>
        </w:rPr>
        <w:t>může přijít skutečné očištění od viny</w:t>
      </w:r>
      <w:r w:rsidR="00F342A2">
        <w:rPr>
          <w:rFonts w:ascii="Calibri" w:hAnsi="Calibri" w:cs="Times New Roman"/>
        </w:rPr>
        <w:t>.</w:t>
      </w:r>
    </w:p>
    <w:p w:rsidR="00B51BF5" w:rsidRPr="00B51BF5" w:rsidRDefault="00B51BF5" w:rsidP="00B51BF5">
      <w:pPr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</w:rPr>
        <w:t> </w:t>
      </w:r>
    </w:p>
    <w:p w:rsidR="00B51BF5" w:rsidRPr="00B51BF5" w:rsidRDefault="00B51BF5" w:rsidP="00B51BF5">
      <w:pPr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</w:rPr>
        <w:t> </w:t>
      </w:r>
    </w:p>
    <w:p w:rsidR="00B51BF5" w:rsidRPr="00B51BF5" w:rsidRDefault="00B51BF5" w:rsidP="00B51BF5">
      <w:pPr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</w:rPr>
        <w:t>Blaze těm, kteří pláčou nad sebou a vylévají před Hospodinem své srdce, neboť oni budou potěšeni.</w:t>
      </w:r>
    </w:p>
    <w:p w:rsidR="00B51BF5" w:rsidRPr="00B84EE9" w:rsidRDefault="00B51BF5" w:rsidP="00B84EE9">
      <w:pPr>
        <w:divId w:val="634679982"/>
        <w:rPr>
          <w:rFonts w:ascii="Calibri" w:hAnsi="Calibri" w:cs="Times New Roman"/>
        </w:rPr>
      </w:pPr>
      <w:r w:rsidRPr="00B51BF5">
        <w:rPr>
          <w:rFonts w:ascii="Calibri" w:hAnsi="Calibri" w:cs="Times New Roman"/>
        </w:rPr>
        <w:t>Blaze těm potěšeným, kteří odcházejí a těší stejným způsobem ty, kdo se provinili proti nim.</w:t>
      </w:r>
      <w:bookmarkStart w:id="0" w:name="_GoBack"/>
      <w:bookmarkEnd w:id="0"/>
    </w:p>
    <w:sectPr w:rsidR="00B51BF5" w:rsidRPr="00B84EE9" w:rsidSect="00B76B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4DA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517D49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F222DD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FA2712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2"/>
    </w:lvlOverride>
  </w:num>
  <w:num w:numId="4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F5"/>
    <w:rsid w:val="001D7A99"/>
    <w:rsid w:val="00210B68"/>
    <w:rsid w:val="00273E13"/>
    <w:rsid w:val="002800CD"/>
    <w:rsid w:val="002833FB"/>
    <w:rsid w:val="00336E67"/>
    <w:rsid w:val="00340FA2"/>
    <w:rsid w:val="003B38A1"/>
    <w:rsid w:val="005348CF"/>
    <w:rsid w:val="00616147"/>
    <w:rsid w:val="00705A47"/>
    <w:rsid w:val="00A5168B"/>
    <w:rsid w:val="00B2680F"/>
    <w:rsid w:val="00B51BF5"/>
    <w:rsid w:val="00B76B7A"/>
    <w:rsid w:val="00B84EE9"/>
    <w:rsid w:val="00F02433"/>
    <w:rsid w:val="00F342A2"/>
    <w:rsid w:val="00F7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6E28C0"/>
  <w15:chartTrackingRefBased/>
  <w15:docId w15:val="{D94F4886-CE29-414C-8CA0-99BBFA58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1B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1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B51BF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1D7A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7A9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Toušek</dc:creator>
  <cp:keywords/>
  <dc:description/>
  <cp:lastModifiedBy>Roman Toušek</cp:lastModifiedBy>
  <cp:revision>2</cp:revision>
  <dcterms:created xsi:type="dcterms:W3CDTF">2019-10-13T06:26:00Z</dcterms:created>
  <dcterms:modified xsi:type="dcterms:W3CDTF">2019-10-13T06:26:00Z</dcterms:modified>
</cp:coreProperties>
</file>