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1A7A40" w:rsidRDefault="00893D7D" w:rsidP="00886B5E">
      <w:pPr>
        <w:pStyle w:val="Nadpis1"/>
        <w:spacing w:before="240"/>
        <w:rPr>
          <w:sz w:val="36"/>
        </w:rPr>
      </w:pPr>
      <w:r>
        <w:rPr>
          <w:sz w:val="36"/>
        </w:rPr>
        <w:t>3</w:t>
      </w:r>
      <w:r w:rsidR="009B493D">
        <w:rPr>
          <w:sz w:val="36"/>
        </w:rPr>
        <w:t>. P</w:t>
      </w:r>
      <w:r>
        <w:rPr>
          <w:sz w:val="36"/>
        </w:rPr>
        <w:t>očátek pronásledování</w:t>
      </w:r>
    </w:p>
    <w:p w:rsidR="001A7A40" w:rsidRDefault="00893D7D" w:rsidP="001A7A40">
      <w:r>
        <w:t>Text: Skutky 3:1-4:31</w:t>
      </w:r>
    </w:p>
    <w:p w:rsidR="009B493D" w:rsidRDefault="00893D7D" w:rsidP="009B493D">
      <w:r>
        <w:t>Místo aby se svět radoval z „dobrých Božích skutků“, následovalo pronásledování</w:t>
      </w:r>
      <w:r w:rsidR="00C61D98">
        <w:t>.</w:t>
      </w:r>
      <w:r>
        <w:t xml:space="preserve"> Ačkoli vylití Ducha bylo jedinečnou a neopakovatelnou událostí, jeho dosah, dopad, ale i přínos může zažívat každý Kristův učedník až do Kristova příchodu.</w:t>
      </w:r>
    </w:p>
    <w:p w:rsidR="001A7A40" w:rsidRDefault="001A7A40" w:rsidP="001A7A40">
      <w:pPr>
        <w:pStyle w:val="Nadpis3"/>
      </w:pPr>
      <w:r>
        <w:t xml:space="preserve">1. </w:t>
      </w:r>
      <w:r w:rsidR="007A5C7F">
        <w:t>Druhé Letnice</w:t>
      </w:r>
      <w:r>
        <w:t xml:space="preserve"> (Sk </w:t>
      </w:r>
      <w:r w:rsidR="00C61D98">
        <w:t>3</w:t>
      </w:r>
      <w:r>
        <w:t>)</w:t>
      </w:r>
    </w:p>
    <w:p w:rsidR="007A5C7F" w:rsidRDefault="007A5C7F" w:rsidP="00C61D98">
      <w:pPr>
        <w:pStyle w:val="Odstavecseseznamem"/>
        <w:numPr>
          <w:ilvl w:val="0"/>
          <w:numId w:val="2"/>
        </w:numPr>
      </w:pPr>
      <w:r>
        <w:t xml:space="preserve">Při vylití Ducha bylo podnětem ke srocení davu cosi nadzemského, co se vřítilo mezi lidi. Nyní se opět dav srocuje, ale podnětem je lidský čin, ovšem vykonán s nadpozemskou mocí. </w:t>
      </w:r>
      <w:r w:rsidRPr="00452B25">
        <w:rPr>
          <w:u w:val="single"/>
        </w:rPr>
        <w:t>Lidé sami začínají konat to, co se o Letnicích mezi ně vřítilo</w:t>
      </w:r>
      <w:r>
        <w:t>.</w:t>
      </w:r>
    </w:p>
    <w:p w:rsidR="007A5C7F" w:rsidRDefault="007A5C7F" w:rsidP="00C61D98">
      <w:pPr>
        <w:pStyle w:val="Odstavecseseznamem"/>
        <w:numPr>
          <w:ilvl w:val="0"/>
          <w:numId w:val="2"/>
        </w:numPr>
      </w:pPr>
      <w:r w:rsidRPr="00452B25">
        <w:rPr>
          <w:u w:val="single"/>
        </w:rPr>
        <w:t>Petr s Janem šli přímo k věci</w:t>
      </w:r>
      <w:r>
        <w:t>, plnost Ducha jim umožnila nekroužit, ale zvěstovat Ježíše nejen slovem, ale v tomto případě nejprve činem.</w:t>
      </w:r>
    </w:p>
    <w:p w:rsidR="007A5C7F" w:rsidRDefault="007A5C7F" w:rsidP="00C61D98">
      <w:pPr>
        <w:pStyle w:val="Odstavecseseznamem"/>
        <w:numPr>
          <w:ilvl w:val="0"/>
          <w:numId w:val="2"/>
        </w:numPr>
      </w:pPr>
      <w:r>
        <w:t>Petrovo kázání</w:t>
      </w:r>
      <w:r w:rsidR="00090192">
        <w:t xml:space="preserve"> se podobá jeho letničnímu – opět </w:t>
      </w:r>
      <w:r w:rsidR="00090192" w:rsidRPr="00452B25">
        <w:rPr>
          <w:u w:val="single"/>
        </w:rPr>
        <w:t>soustředil veškerou pozornost na Krista</w:t>
      </w:r>
      <w:r w:rsidR="00090192">
        <w:t>, ne na chromého, ani na apoštoly, a toto spojil přímo s posluchači.</w:t>
      </w:r>
    </w:p>
    <w:p w:rsidR="002E719D" w:rsidRDefault="002E719D" w:rsidP="002E719D">
      <w:pPr>
        <w:pStyle w:val="Odstavecseseznamem"/>
      </w:pPr>
    </w:p>
    <w:p w:rsidR="006732B7" w:rsidRDefault="006732B7" w:rsidP="006732B7">
      <w:pPr>
        <w:pStyle w:val="Nadpis3"/>
      </w:pPr>
      <w:r>
        <w:t xml:space="preserve">2. </w:t>
      </w:r>
      <w:r w:rsidR="00090192">
        <w:t>Protivenství kvůli konání dobra</w:t>
      </w:r>
      <w:r>
        <w:t xml:space="preserve"> (Sk </w:t>
      </w:r>
      <w:r w:rsidR="00090192">
        <w:t>4:22</w:t>
      </w:r>
      <w:r>
        <w:t>)</w:t>
      </w:r>
    </w:p>
    <w:p w:rsidR="00090192" w:rsidRDefault="00090192" w:rsidP="00090192">
      <w:pPr>
        <w:pStyle w:val="Odstavecseseznamem"/>
        <w:numPr>
          <w:ilvl w:val="0"/>
          <w:numId w:val="1"/>
        </w:numPr>
      </w:pPr>
      <w:r>
        <w:t xml:space="preserve">To, co vyprovokovalo židovské vůdce k protivenství vůči křesťanům, bylo uzdravení chromého, které se událo „ve jménu Ježíše“. Vidíme zde v praxi, co znamenají Lukášova </w:t>
      </w:r>
      <w:proofErr w:type="gramStart"/>
      <w:r>
        <w:t>slova z 1:1</w:t>
      </w:r>
      <w:proofErr w:type="gramEnd"/>
      <w:r>
        <w:t>-2 o Ježíšových skutcích a učení než odešel k Otci a o práci jeho Ducha skrze apoštoly.</w:t>
      </w:r>
    </w:p>
    <w:p w:rsidR="00090192" w:rsidRDefault="00090192" w:rsidP="00090192">
      <w:pPr>
        <w:pStyle w:val="Odstavecseseznamem"/>
        <w:numPr>
          <w:ilvl w:val="0"/>
          <w:numId w:val="1"/>
        </w:numPr>
      </w:pPr>
      <w:r>
        <w:t xml:space="preserve">Petrovo kázání </w:t>
      </w:r>
      <w:r w:rsidR="00452B25">
        <w:t xml:space="preserve">bylo provokující mj. tím, že </w:t>
      </w:r>
      <w:r>
        <w:t>odsunulo</w:t>
      </w:r>
      <w:r w:rsidR="00452B25">
        <w:t xml:space="preserve"> židovské</w:t>
      </w:r>
      <w:r>
        <w:t xml:space="preserve"> vůdce na druhou kolej. </w:t>
      </w:r>
      <w:r w:rsidRPr="00452B25">
        <w:rPr>
          <w:u w:val="single"/>
        </w:rPr>
        <w:t xml:space="preserve">Protivenství často přichází tam, kde silní narážejí na svobodu </w:t>
      </w:r>
      <w:r w:rsidR="00452B25" w:rsidRPr="00452B25">
        <w:rPr>
          <w:u w:val="single"/>
        </w:rPr>
        <w:t>slabých</w:t>
      </w:r>
      <w:r>
        <w:t xml:space="preserve"> – brání pozice moci</w:t>
      </w:r>
      <w:r w:rsidR="00452B25">
        <w:t>, a to i v církvi!</w:t>
      </w:r>
    </w:p>
    <w:p w:rsidR="00090192" w:rsidRDefault="00090192" w:rsidP="00090192">
      <w:pPr>
        <w:pStyle w:val="Odstavecseseznamem"/>
        <w:numPr>
          <w:ilvl w:val="0"/>
          <w:numId w:val="1"/>
        </w:numPr>
      </w:pPr>
      <w:r>
        <w:t xml:space="preserve">Vidíme kázání evangelia v moci Ducha, které ovšem ihned vyvolává protiúder ze strany nepřátel. </w:t>
      </w:r>
      <w:r w:rsidRPr="00B55945">
        <w:rPr>
          <w:u w:val="single"/>
        </w:rPr>
        <w:t>Nelze uvažovat o moci bez protivenství</w:t>
      </w:r>
      <w:r>
        <w:t>.</w:t>
      </w:r>
    </w:p>
    <w:p w:rsidR="00074AA7" w:rsidRDefault="00074AA7" w:rsidP="00074AA7">
      <w:bookmarkStart w:id="0" w:name="_GoBack"/>
      <w:bookmarkEnd w:id="0"/>
    </w:p>
    <w:p w:rsidR="00EB112B" w:rsidRDefault="00EB112B" w:rsidP="00EB112B">
      <w:pPr>
        <w:pStyle w:val="Nadpis3"/>
      </w:pPr>
      <w:r>
        <w:lastRenderedPageBreak/>
        <w:t>3. Obnova vystrojení ke službě (Sk 4:23-31)</w:t>
      </w:r>
    </w:p>
    <w:p w:rsidR="00EB112B" w:rsidRDefault="003D3370" w:rsidP="003D3370">
      <w:pPr>
        <w:pStyle w:val="Odstavecseseznamem"/>
        <w:numPr>
          <w:ilvl w:val="0"/>
          <w:numId w:val="2"/>
        </w:numPr>
      </w:pPr>
      <w:r>
        <w:t>Reakce církve odkrývá, že ve skutečnosti apoštolové nebyli imunní vůči strachu, slabosti a obavám. Právě naopak. Tváří v tvář protivenství museli znovu přijít ke zdroji své víry a tím odkrývají další princip – Duch svatý není něčím konstantním, ale jeho působení v nás odráží náš vztah s Kristem.</w:t>
      </w:r>
    </w:p>
    <w:p w:rsidR="003D3370" w:rsidRDefault="003D3370" w:rsidP="003D3370">
      <w:pPr>
        <w:pStyle w:val="Odstavecseseznamem"/>
        <w:numPr>
          <w:ilvl w:val="0"/>
          <w:numId w:val="2"/>
        </w:numPr>
      </w:pPr>
      <w:r>
        <w:t>Modlitba církve zahrnuje čtyři prosby:</w:t>
      </w:r>
    </w:p>
    <w:p w:rsidR="003D3370" w:rsidRDefault="003D3370" w:rsidP="003D3370">
      <w:pPr>
        <w:pStyle w:val="Odstavecseseznamem"/>
        <w:numPr>
          <w:ilvl w:val="1"/>
          <w:numId w:val="2"/>
        </w:numPr>
      </w:pPr>
      <w:r>
        <w:t>pohleď na jejich hrozby</w:t>
      </w:r>
    </w:p>
    <w:p w:rsidR="003D3370" w:rsidRDefault="003D3370" w:rsidP="003D3370">
      <w:pPr>
        <w:pStyle w:val="Odstavecseseznamem"/>
        <w:numPr>
          <w:ilvl w:val="1"/>
          <w:numId w:val="2"/>
        </w:numPr>
      </w:pPr>
      <w:r>
        <w:t>dej odvahu ke svědectví</w:t>
      </w:r>
    </w:p>
    <w:p w:rsidR="003D3370" w:rsidRDefault="003D3370" w:rsidP="003D3370">
      <w:pPr>
        <w:pStyle w:val="Odstavecseseznamem"/>
        <w:numPr>
          <w:ilvl w:val="1"/>
          <w:numId w:val="2"/>
        </w:numPr>
      </w:pPr>
      <w:r>
        <w:t>vztahuj ruku k uzdravování</w:t>
      </w:r>
    </w:p>
    <w:p w:rsidR="003D3370" w:rsidRPr="00EB112B" w:rsidRDefault="003D3370" w:rsidP="003D3370">
      <w:pPr>
        <w:pStyle w:val="Odstavecseseznamem"/>
        <w:numPr>
          <w:ilvl w:val="1"/>
          <w:numId w:val="2"/>
        </w:numPr>
      </w:pPr>
      <w:r>
        <w:t>konej zázraky a znamení</w:t>
      </w:r>
    </w:p>
    <w:sectPr w:rsidR="003D3370" w:rsidRPr="00EB112B" w:rsidSect="00886B5E">
      <w:pgSz w:w="16838" w:h="11906" w:orient="landscape"/>
      <w:pgMar w:top="568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74AA7"/>
    <w:rsid w:val="00090192"/>
    <w:rsid w:val="001A7A40"/>
    <w:rsid w:val="002637DB"/>
    <w:rsid w:val="002E719D"/>
    <w:rsid w:val="003D3370"/>
    <w:rsid w:val="00452B25"/>
    <w:rsid w:val="00454524"/>
    <w:rsid w:val="006732B7"/>
    <w:rsid w:val="006C7B29"/>
    <w:rsid w:val="0074775B"/>
    <w:rsid w:val="007A5C7F"/>
    <w:rsid w:val="00853784"/>
    <w:rsid w:val="00873EEA"/>
    <w:rsid w:val="00886B5E"/>
    <w:rsid w:val="00893D7D"/>
    <w:rsid w:val="00966598"/>
    <w:rsid w:val="009B493D"/>
    <w:rsid w:val="00B376A7"/>
    <w:rsid w:val="00B55945"/>
    <w:rsid w:val="00C61D98"/>
    <w:rsid w:val="00E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5</cp:revision>
  <cp:lastPrinted>2014-03-05T17:33:00Z</cp:lastPrinted>
  <dcterms:created xsi:type="dcterms:W3CDTF">2014-01-21T16:50:00Z</dcterms:created>
  <dcterms:modified xsi:type="dcterms:W3CDTF">2014-03-05T17:36:00Z</dcterms:modified>
</cp:coreProperties>
</file>