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524" w:rsidRPr="00B376A7" w:rsidRDefault="00B376A7" w:rsidP="00B376A7">
      <w:pPr>
        <w:pBdr>
          <w:bottom w:val="single" w:sz="4" w:space="1" w:color="auto"/>
        </w:pBdr>
        <w:rPr>
          <w:i/>
          <w:sz w:val="24"/>
        </w:rPr>
      </w:pPr>
      <w:r w:rsidRPr="00B376A7">
        <w:rPr>
          <w:i/>
          <w:sz w:val="24"/>
        </w:rPr>
        <w:t>Skutky apoštolů</w:t>
      </w:r>
    </w:p>
    <w:p w:rsidR="001A7A40" w:rsidRPr="002E06AF" w:rsidRDefault="002E06AF" w:rsidP="00DC13E1">
      <w:pPr>
        <w:pStyle w:val="Nadpis1"/>
        <w:spacing w:before="240"/>
        <w:ind w:right="-168"/>
        <w:rPr>
          <w:b w:val="0"/>
          <w:sz w:val="36"/>
        </w:rPr>
      </w:pPr>
      <w:r>
        <w:rPr>
          <w:sz w:val="36"/>
        </w:rPr>
        <w:t>10</w:t>
      </w:r>
      <w:r w:rsidR="00604537">
        <w:rPr>
          <w:sz w:val="36"/>
        </w:rPr>
        <w:t xml:space="preserve">. </w:t>
      </w:r>
      <w:r>
        <w:rPr>
          <w:sz w:val="36"/>
        </w:rPr>
        <w:t>První misijní cesta</w:t>
      </w:r>
      <w:r w:rsidR="00421237">
        <w:rPr>
          <w:sz w:val="36"/>
        </w:rPr>
        <w:t xml:space="preserve"> I.</w:t>
      </w:r>
      <w:r>
        <w:rPr>
          <w:sz w:val="36"/>
        </w:rPr>
        <w:t>:</w:t>
      </w:r>
      <w:r>
        <w:rPr>
          <w:b w:val="0"/>
          <w:sz w:val="36"/>
        </w:rPr>
        <w:t xml:space="preserve"> </w:t>
      </w:r>
      <w:r w:rsidR="007E2AFC">
        <w:rPr>
          <w:b w:val="0"/>
          <w:sz w:val="36"/>
        </w:rPr>
        <w:t xml:space="preserve">Kypr a </w:t>
      </w:r>
      <w:proofErr w:type="spellStart"/>
      <w:r w:rsidR="007E2AFC">
        <w:rPr>
          <w:b w:val="0"/>
          <w:sz w:val="36"/>
        </w:rPr>
        <w:t>Pisidská</w:t>
      </w:r>
      <w:proofErr w:type="spellEnd"/>
      <w:r w:rsidR="007E2AFC">
        <w:rPr>
          <w:b w:val="0"/>
          <w:sz w:val="36"/>
        </w:rPr>
        <w:t xml:space="preserve"> Antiochie</w:t>
      </w:r>
    </w:p>
    <w:p w:rsidR="001A7A40" w:rsidRDefault="00893D7D" w:rsidP="001A7A40">
      <w:pPr>
        <w:rPr>
          <w:b/>
        </w:rPr>
      </w:pPr>
      <w:r>
        <w:t xml:space="preserve">Text: </w:t>
      </w:r>
      <w:r w:rsidRPr="006D7E5E">
        <w:rPr>
          <w:b/>
        </w:rPr>
        <w:t xml:space="preserve">Skutky </w:t>
      </w:r>
      <w:r w:rsidR="00DC13E1">
        <w:rPr>
          <w:b/>
        </w:rPr>
        <w:t>1</w:t>
      </w:r>
      <w:r w:rsidR="007E2AFC">
        <w:rPr>
          <w:b/>
        </w:rPr>
        <w:t>3</w:t>
      </w:r>
    </w:p>
    <w:p w:rsidR="004C5A52" w:rsidRPr="004C5A52" w:rsidRDefault="007E2AFC" w:rsidP="001A7A40">
      <w:r>
        <w:t xml:space="preserve">Konečně se posouváme k naplnění Ježíšova slibu – příkazu: </w:t>
      </w:r>
      <w:r w:rsidRPr="006C1D9B">
        <w:rPr>
          <w:b/>
        </w:rPr>
        <w:t>„… až na sám konec země</w:t>
      </w:r>
      <w:r>
        <w:t>.“</w:t>
      </w:r>
      <w:r w:rsidR="00421237">
        <w:t xml:space="preserve"> Z celé první misijní cesty jsou pro Lukáše klíčové tři události: </w:t>
      </w:r>
      <w:proofErr w:type="spellStart"/>
      <w:r w:rsidR="00421237">
        <w:t>Elymas</w:t>
      </w:r>
      <w:proofErr w:type="spellEnd"/>
      <w:r w:rsidR="00421237">
        <w:t xml:space="preserve"> na </w:t>
      </w:r>
      <w:r w:rsidR="00421237" w:rsidRPr="004E67E2">
        <w:rPr>
          <w:b/>
        </w:rPr>
        <w:t>Kypru</w:t>
      </w:r>
      <w:r w:rsidR="00421237">
        <w:t>, synagoga v </w:t>
      </w:r>
      <w:proofErr w:type="spellStart"/>
      <w:r w:rsidR="00421237" w:rsidRPr="004E67E2">
        <w:rPr>
          <w:b/>
        </w:rPr>
        <w:t>Pisidské</w:t>
      </w:r>
      <w:proofErr w:type="spellEnd"/>
      <w:r w:rsidR="00421237" w:rsidRPr="004E67E2">
        <w:rPr>
          <w:b/>
        </w:rPr>
        <w:t xml:space="preserve"> Antiochii</w:t>
      </w:r>
      <w:r w:rsidR="00421237">
        <w:t>, pohané v </w:t>
      </w:r>
      <w:proofErr w:type="spellStart"/>
      <w:r w:rsidR="00421237" w:rsidRPr="004E67E2">
        <w:rPr>
          <w:b/>
        </w:rPr>
        <w:t>Lystře</w:t>
      </w:r>
      <w:proofErr w:type="spellEnd"/>
      <w:r w:rsidR="00421237">
        <w:t xml:space="preserve"> – svědčící o Pavlově všestrannosti a otevřenosti všem typům posluchačů i situací.</w:t>
      </w:r>
    </w:p>
    <w:p w:rsidR="00205571" w:rsidRDefault="007E2AFC" w:rsidP="00102DC5">
      <w:pPr>
        <w:pStyle w:val="Nadpis2"/>
      </w:pPr>
      <w:r>
        <w:t>Vyslání Barnabáše a Pavla</w:t>
      </w:r>
      <w:r w:rsidR="004C5A52">
        <w:t xml:space="preserve"> (1</w:t>
      </w:r>
      <w:r>
        <w:t>3</w:t>
      </w:r>
      <w:r w:rsidR="004C5A52">
        <w:t>:1-</w:t>
      </w:r>
      <w:r>
        <w:t>4</w:t>
      </w:r>
      <w:r w:rsidR="004C5A52">
        <w:t>)</w:t>
      </w:r>
    </w:p>
    <w:p w:rsidR="004C5A52" w:rsidRDefault="00421237" w:rsidP="004C5A52">
      <w:pPr>
        <w:pStyle w:val="Odstavecseseznamem"/>
        <w:numPr>
          <w:ilvl w:val="0"/>
          <w:numId w:val="9"/>
        </w:numPr>
      </w:pPr>
      <w:r>
        <w:t>Nejprve se osvědčili, pak přišlo vyslání</w:t>
      </w:r>
      <w:r w:rsidR="006C1D9B">
        <w:t>.</w:t>
      </w:r>
    </w:p>
    <w:p w:rsidR="00421237" w:rsidRDefault="00421237" w:rsidP="00421237">
      <w:pPr>
        <w:pStyle w:val="Odstavecseseznamem"/>
        <w:numPr>
          <w:ilvl w:val="0"/>
          <w:numId w:val="9"/>
        </w:numPr>
      </w:pPr>
      <w:r>
        <w:t xml:space="preserve">Šlo ve skutečnosti jen o vyslání, propuštění (osvobození) k rozsáhlejší </w:t>
      </w:r>
      <w:proofErr w:type="spellStart"/>
      <w:r>
        <w:t>slubě</w:t>
      </w:r>
      <w:proofErr w:type="spellEnd"/>
      <w:r>
        <w:t>. Samotné povolání se událo již dříve</w:t>
      </w:r>
      <w:r>
        <w:t xml:space="preserve"> – DS povolal Pavla při obrácení.</w:t>
      </w:r>
    </w:p>
    <w:p w:rsidR="00143A0C" w:rsidRDefault="00421237" w:rsidP="004C5A52">
      <w:pPr>
        <w:pStyle w:val="Odstavecseseznamem"/>
        <w:numPr>
          <w:ilvl w:val="0"/>
          <w:numId w:val="9"/>
        </w:numPr>
      </w:pPr>
      <w:r>
        <w:t>Vyslání se událo při bohoslužbě církve - vyváženost mezi klíčovým vysláním Duchem, které se děje skrze církev Kypr (13:5-12)</w:t>
      </w:r>
    </w:p>
    <w:p w:rsidR="005715C2" w:rsidRDefault="004E67E2" w:rsidP="00092594">
      <w:pPr>
        <w:pStyle w:val="Odstavecseseznamem"/>
        <w:numPr>
          <w:ilvl w:val="0"/>
          <w:numId w:val="10"/>
        </w:numPr>
      </w:pPr>
      <w:proofErr w:type="spellStart"/>
      <w:r>
        <w:t>Elymas</w:t>
      </w:r>
      <w:proofErr w:type="spellEnd"/>
      <w:r>
        <w:t xml:space="preserve"> (Bar-</w:t>
      </w:r>
      <w:proofErr w:type="spellStart"/>
      <w:r>
        <w:t>jesus</w:t>
      </w:r>
      <w:proofErr w:type="spellEnd"/>
      <w:r>
        <w:t xml:space="preserve"> = syn spasení) – podobně jako Petr umlčel Šimona v</w:t>
      </w:r>
      <w:r w:rsidR="005715C2">
        <w:t> </w:t>
      </w:r>
      <w:r>
        <w:t>Samaří</w:t>
      </w:r>
    </w:p>
    <w:p w:rsidR="000B5D84" w:rsidRDefault="005715C2" w:rsidP="00092594">
      <w:pPr>
        <w:pStyle w:val="Odstavecseseznamem"/>
        <w:numPr>
          <w:ilvl w:val="0"/>
          <w:numId w:val="10"/>
        </w:numPr>
      </w:pPr>
      <w:r>
        <w:t>slepota jako realita, soud (osobní zkušenost Saula při obrácení) -  převrácení tmy a světla – život ve tmě (viz. J 3:18-21)</w:t>
      </w:r>
    </w:p>
    <w:p w:rsidR="005715C2" w:rsidRDefault="005715C2" w:rsidP="00092594">
      <w:pPr>
        <w:pStyle w:val="Odstavecseseznamem"/>
        <w:numPr>
          <w:ilvl w:val="0"/>
          <w:numId w:val="10"/>
        </w:numPr>
      </w:pPr>
      <w:r>
        <w:t>dočasný soud – budeš slepý, dokud se Bůh nesmiluje</w:t>
      </w:r>
    </w:p>
    <w:p w:rsidR="005715C2" w:rsidRDefault="005715C2" w:rsidP="005715C2">
      <w:pPr>
        <w:pStyle w:val="Nadpis2"/>
      </w:pPr>
      <w:proofErr w:type="spellStart"/>
      <w:r>
        <w:t>Pisidská</w:t>
      </w:r>
      <w:proofErr w:type="spellEnd"/>
      <w:r>
        <w:t xml:space="preserve"> Antiochie</w:t>
      </w:r>
      <w:r>
        <w:t xml:space="preserve"> </w:t>
      </w:r>
      <w:r w:rsidR="00605E42">
        <w:t xml:space="preserve">– </w:t>
      </w:r>
      <w:proofErr w:type="spellStart"/>
      <w:r w:rsidR="00605E42">
        <w:t>Galacie</w:t>
      </w:r>
      <w:proofErr w:type="spellEnd"/>
      <w:r w:rsidR="00605E42">
        <w:t xml:space="preserve"> </w:t>
      </w:r>
      <w:r>
        <w:t>(13:1</w:t>
      </w:r>
      <w:r>
        <w:t>3-52</w:t>
      </w:r>
      <w:r>
        <w:t>)</w:t>
      </w:r>
    </w:p>
    <w:p w:rsidR="005715C2" w:rsidRDefault="005715C2" w:rsidP="005715C2">
      <w:pPr>
        <w:pStyle w:val="Odstavecseseznamem"/>
        <w:numPr>
          <w:ilvl w:val="0"/>
          <w:numId w:val="10"/>
        </w:numPr>
      </w:pPr>
      <w:r>
        <w:t>Jan Marek skupinu opustil, nevíme proč, ale je cítit spíš negativní důvod</w:t>
      </w:r>
      <w:r w:rsidR="008630CF">
        <w:t>.</w:t>
      </w:r>
    </w:p>
    <w:p w:rsidR="00605E42" w:rsidRDefault="008630CF" w:rsidP="005715C2">
      <w:pPr>
        <w:pStyle w:val="Odstavecseseznamem"/>
        <w:numPr>
          <w:ilvl w:val="0"/>
          <w:numId w:val="10"/>
        </w:numPr>
      </w:pPr>
      <w:r>
        <w:t>První Pavlovo kázání bylo židům</w:t>
      </w:r>
      <w:r w:rsidR="00605E42">
        <w:t xml:space="preserve"> – ač apoštol pohanů, nepřeskočil Židy</w:t>
      </w:r>
    </w:p>
    <w:p w:rsidR="008630CF" w:rsidRDefault="00605E42" w:rsidP="005715C2">
      <w:pPr>
        <w:pStyle w:val="Odstavecseseznamem"/>
        <w:numPr>
          <w:ilvl w:val="0"/>
          <w:numId w:val="10"/>
        </w:numPr>
      </w:pPr>
      <w:r>
        <w:t xml:space="preserve">kázání </w:t>
      </w:r>
      <w:proofErr w:type="gramStart"/>
      <w:r>
        <w:t>se  moc</w:t>
      </w:r>
      <w:proofErr w:type="gramEnd"/>
      <w:r>
        <w:t xml:space="preserve"> </w:t>
      </w:r>
      <w:r w:rsidR="008630CF">
        <w:t>nelišilo od Petrova, výhradně stálo na zaslíbeních z Písem, zvěstovalo Ježíše jako toho, o kom je psáno.</w:t>
      </w:r>
    </w:p>
    <w:p w:rsidR="00605E42" w:rsidRDefault="00605E42" w:rsidP="00605E42">
      <w:pPr>
        <w:pStyle w:val="Odstavecseseznamem"/>
        <w:numPr>
          <w:ilvl w:val="1"/>
          <w:numId w:val="10"/>
        </w:numPr>
      </w:pPr>
      <w:r>
        <w:t>SZ příprava: důraz na Boží iniciativu milosti</w:t>
      </w:r>
    </w:p>
    <w:p w:rsidR="00605E42" w:rsidRDefault="00605E42" w:rsidP="00605E42">
      <w:pPr>
        <w:pStyle w:val="Odstavecseseznamem"/>
        <w:numPr>
          <w:ilvl w:val="1"/>
          <w:numId w:val="10"/>
        </w:numPr>
      </w:pPr>
      <w:r>
        <w:t>cíl: smrt a vzkříšení Ježíše – coby naplnění slibu</w:t>
      </w:r>
    </w:p>
    <w:p w:rsidR="00605E42" w:rsidRDefault="00605E42" w:rsidP="00605E42">
      <w:pPr>
        <w:pStyle w:val="Odstavecseseznamem"/>
        <w:numPr>
          <w:ilvl w:val="1"/>
          <w:numId w:val="10"/>
        </w:numPr>
      </w:pPr>
      <w:r>
        <w:t>volba mezi životem a smrtí</w:t>
      </w:r>
      <w:r w:rsidR="006C1D9B">
        <w:t xml:space="preserve"> – milostí a zákonem</w:t>
      </w:r>
    </w:p>
    <w:p w:rsidR="00605E42" w:rsidRDefault="00605E42" w:rsidP="00605E42">
      <w:pPr>
        <w:pStyle w:val="Odstavecseseznamem"/>
        <w:numPr>
          <w:ilvl w:val="0"/>
          <w:numId w:val="10"/>
        </w:numPr>
      </w:pPr>
      <w:r>
        <w:t>Dvojí reakce – jedni uvěřili a žadonili o pokračování, druzí žárlili a vzbudili odpor, to se bude opakovat na každém místě, kde budou Židé.</w:t>
      </w:r>
    </w:p>
    <w:p w:rsidR="00DD6FEF" w:rsidRDefault="00DD6FEF" w:rsidP="00DD6FEF"/>
    <w:p w:rsidR="00C04937" w:rsidRPr="00B376A7" w:rsidRDefault="00C04937" w:rsidP="00C04937">
      <w:pPr>
        <w:pBdr>
          <w:bottom w:val="single" w:sz="4" w:space="1" w:color="auto"/>
        </w:pBdr>
        <w:rPr>
          <w:i/>
          <w:sz w:val="24"/>
        </w:rPr>
      </w:pPr>
      <w:r w:rsidRPr="00B376A7">
        <w:rPr>
          <w:i/>
          <w:sz w:val="24"/>
        </w:rPr>
        <w:lastRenderedPageBreak/>
        <w:t>Skutky apoštolů</w:t>
      </w:r>
    </w:p>
    <w:p w:rsidR="00C04937" w:rsidRPr="002E06AF" w:rsidRDefault="00C04937" w:rsidP="00C04937">
      <w:pPr>
        <w:pStyle w:val="Nadpis1"/>
        <w:spacing w:before="240"/>
        <w:ind w:right="-168"/>
        <w:rPr>
          <w:b w:val="0"/>
          <w:sz w:val="36"/>
        </w:rPr>
      </w:pPr>
      <w:r>
        <w:rPr>
          <w:sz w:val="36"/>
        </w:rPr>
        <w:t>10. První misijní cesta I.:</w:t>
      </w:r>
      <w:r>
        <w:rPr>
          <w:b w:val="0"/>
          <w:sz w:val="36"/>
        </w:rPr>
        <w:t xml:space="preserve"> Kypr a </w:t>
      </w:r>
      <w:proofErr w:type="spellStart"/>
      <w:r>
        <w:rPr>
          <w:b w:val="0"/>
          <w:sz w:val="36"/>
        </w:rPr>
        <w:t>Pisidská</w:t>
      </w:r>
      <w:proofErr w:type="spellEnd"/>
      <w:r>
        <w:rPr>
          <w:b w:val="0"/>
          <w:sz w:val="36"/>
        </w:rPr>
        <w:t xml:space="preserve"> Antiochie</w:t>
      </w:r>
    </w:p>
    <w:p w:rsidR="00C04937" w:rsidRDefault="00C04937" w:rsidP="00C04937">
      <w:pPr>
        <w:rPr>
          <w:b/>
        </w:rPr>
      </w:pPr>
      <w:r>
        <w:t xml:space="preserve">Text: </w:t>
      </w:r>
      <w:r w:rsidRPr="006D7E5E">
        <w:rPr>
          <w:b/>
        </w:rPr>
        <w:t xml:space="preserve">Skutky </w:t>
      </w:r>
      <w:r>
        <w:rPr>
          <w:b/>
        </w:rPr>
        <w:t>13</w:t>
      </w:r>
    </w:p>
    <w:p w:rsidR="00C04937" w:rsidRPr="004C5A52" w:rsidRDefault="00C04937" w:rsidP="00C04937">
      <w:r>
        <w:t xml:space="preserve">Konečně se posouváme k naplnění Ježíšova slibu – příkazu: </w:t>
      </w:r>
      <w:r w:rsidRPr="006C1D9B">
        <w:rPr>
          <w:b/>
        </w:rPr>
        <w:t>„… až na sám konec země</w:t>
      </w:r>
      <w:r>
        <w:t xml:space="preserve">.“ Z celé první misijní cesty jsou pro Lukáše klíčové tři události: </w:t>
      </w:r>
      <w:proofErr w:type="spellStart"/>
      <w:r>
        <w:t>Elymas</w:t>
      </w:r>
      <w:proofErr w:type="spellEnd"/>
      <w:r>
        <w:t xml:space="preserve"> na </w:t>
      </w:r>
      <w:r w:rsidRPr="004E67E2">
        <w:rPr>
          <w:b/>
        </w:rPr>
        <w:t>Kypru</w:t>
      </w:r>
      <w:r>
        <w:t>, synagoga v </w:t>
      </w:r>
      <w:proofErr w:type="spellStart"/>
      <w:r w:rsidRPr="004E67E2">
        <w:rPr>
          <w:b/>
        </w:rPr>
        <w:t>Pisidské</w:t>
      </w:r>
      <w:proofErr w:type="spellEnd"/>
      <w:r w:rsidRPr="004E67E2">
        <w:rPr>
          <w:b/>
        </w:rPr>
        <w:t xml:space="preserve"> Antiochii</w:t>
      </w:r>
      <w:r>
        <w:t>, pohané v </w:t>
      </w:r>
      <w:proofErr w:type="spellStart"/>
      <w:r w:rsidRPr="004E67E2">
        <w:rPr>
          <w:b/>
        </w:rPr>
        <w:t>Lystře</w:t>
      </w:r>
      <w:proofErr w:type="spellEnd"/>
      <w:r>
        <w:t xml:space="preserve"> – svědčící o Pavlově všestrannosti a otevřenosti všem typům posluchačů i situací.</w:t>
      </w:r>
    </w:p>
    <w:p w:rsidR="00C04937" w:rsidRDefault="00C04937" w:rsidP="00C04937">
      <w:pPr>
        <w:pStyle w:val="Nadpis2"/>
      </w:pPr>
      <w:r>
        <w:t>Vyslání Barnabáše a Pavla (13:1-4)</w:t>
      </w:r>
    </w:p>
    <w:p w:rsidR="00C04937" w:rsidRDefault="00C04937" w:rsidP="00C04937">
      <w:pPr>
        <w:pStyle w:val="Odstavecseseznamem"/>
        <w:numPr>
          <w:ilvl w:val="0"/>
          <w:numId w:val="9"/>
        </w:numPr>
      </w:pPr>
      <w:r>
        <w:t>Nejprve se osvědčili, pak přišlo vyslání.</w:t>
      </w:r>
    </w:p>
    <w:p w:rsidR="00C04937" w:rsidRDefault="00C04937" w:rsidP="00C04937">
      <w:pPr>
        <w:pStyle w:val="Odstavecseseznamem"/>
        <w:numPr>
          <w:ilvl w:val="0"/>
          <w:numId w:val="9"/>
        </w:numPr>
      </w:pPr>
      <w:r>
        <w:t xml:space="preserve">Šlo ve skutečnosti jen o vyslání, propuštění (osvobození) k rozsáhlejší </w:t>
      </w:r>
      <w:proofErr w:type="spellStart"/>
      <w:r>
        <w:t>slubě</w:t>
      </w:r>
      <w:proofErr w:type="spellEnd"/>
      <w:r>
        <w:t>. Samotné povolání se událo již dříve – DS povolal Pavla při obrácení.</w:t>
      </w:r>
    </w:p>
    <w:p w:rsidR="00C04937" w:rsidRDefault="00C04937" w:rsidP="00C04937">
      <w:pPr>
        <w:pStyle w:val="Odstavecseseznamem"/>
        <w:numPr>
          <w:ilvl w:val="0"/>
          <w:numId w:val="9"/>
        </w:numPr>
      </w:pPr>
      <w:r>
        <w:t>Vyslání se událo při bohoslužbě církve - vyváženost mezi klíčovým vysláním Duchem, které se děje skrze církev Kypr (13:5-12)</w:t>
      </w:r>
    </w:p>
    <w:p w:rsidR="00C04937" w:rsidRDefault="00C04937" w:rsidP="00C04937">
      <w:pPr>
        <w:pStyle w:val="Odstavecseseznamem"/>
        <w:numPr>
          <w:ilvl w:val="0"/>
          <w:numId w:val="10"/>
        </w:numPr>
      </w:pPr>
      <w:proofErr w:type="spellStart"/>
      <w:r>
        <w:t>Elymas</w:t>
      </w:r>
      <w:proofErr w:type="spellEnd"/>
      <w:r>
        <w:t xml:space="preserve"> (Bar-</w:t>
      </w:r>
      <w:proofErr w:type="spellStart"/>
      <w:r>
        <w:t>jesus</w:t>
      </w:r>
      <w:proofErr w:type="spellEnd"/>
      <w:r>
        <w:t xml:space="preserve"> = syn spasení) – podobně jako Petr umlčel Šimona v Samaří</w:t>
      </w:r>
    </w:p>
    <w:p w:rsidR="00C04937" w:rsidRDefault="00C04937" w:rsidP="00C04937">
      <w:pPr>
        <w:pStyle w:val="Odstavecseseznamem"/>
        <w:numPr>
          <w:ilvl w:val="0"/>
          <w:numId w:val="10"/>
        </w:numPr>
      </w:pPr>
      <w:r>
        <w:t>slepota jako realita, soud (osobní zkušenost Saula při obrácení) -  převrácení tmy a světla – život ve tmě (viz. J 3:18-21)</w:t>
      </w:r>
    </w:p>
    <w:p w:rsidR="00C04937" w:rsidRDefault="00C04937" w:rsidP="00C04937">
      <w:pPr>
        <w:pStyle w:val="Odstavecseseznamem"/>
        <w:numPr>
          <w:ilvl w:val="0"/>
          <w:numId w:val="10"/>
        </w:numPr>
      </w:pPr>
      <w:r>
        <w:t>dočasný soud – budeš slepý, dokud se Bůh nesmiluje</w:t>
      </w:r>
    </w:p>
    <w:p w:rsidR="00C04937" w:rsidRDefault="00C04937" w:rsidP="00C04937">
      <w:pPr>
        <w:pStyle w:val="Nadpis2"/>
      </w:pPr>
      <w:proofErr w:type="spellStart"/>
      <w:r>
        <w:t>Pisidská</w:t>
      </w:r>
      <w:proofErr w:type="spellEnd"/>
      <w:r>
        <w:t xml:space="preserve"> Antiochie – </w:t>
      </w:r>
      <w:proofErr w:type="spellStart"/>
      <w:r>
        <w:t>Galacie</w:t>
      </w:r>
      <w:proofErr w:type="spellEnd"/>
      <w:r>
        <w:t xml:space="preserve"> (13:13-52)</w:t>
      </w:r>
    </w:p>
    <w:p w:rsidR="00C04937" w:rsidRDefault="00C04937" w:rsidP="00C04937">
      <w:pPr>
        <w:pStyle w:val="Odstavecseseznamem"/>
        <w:numPr>
          <w:ilvl w:val="0"/>
          <w:numId w:val="10"/>
        </w:numPr>
      </w:pPr>
      <w:r>
        <w:t>Jan Marek skupinu opustil, nevíme proč, ale je cítit spíš negativní důvod.</w:t>
      </w:r>
    </w:p>
    <w:p w:rsidR="00C04937" w:rsidRDefault="00C04937" w:rsidP="00C04937">
      <w:pPr>
        <w:pStyle w:val="Odstavecseseznamem"/>
        <w:numPr>
          <w:ilvl w:val="0"/>
          <w:numId w:val="10"/>
        </w:numPr>
      </w:pPr>
      <w:r>
        <w:t>První Pavlovo kázání bylo židům – ač apoštol pohanů, nepřeskočil Židy</w:t>
      </w:r>
    </w:p>
    <w:p w:rsidR="00C04937" w:rsidRDefault="00C04937" w:rsidP="00C04937">
      <w:pPr>
        <w:pStyle w:val="Odstavecseseznamem"/>
        <w:numPr>
          <w:ilvl w:val="0"/>
          <w:numId w:val="10"/>
        </w:numPr>
      </w:pPr>
      <w:r>
        <w:t xml:space="preserve">kázání </w:t>
      </w:r>
      <w:proofErr w:type="gramStart"/>
      <w:r>
        <w:t>se  moc</w:t>
      </w:r>
      <w:proofErr w:type="gramEnd"/>
      <w:r>
        <w:t xml:space="preserve"> nelišilo od Petrova, výhradně stálo na zaslíbeních z Písem, zvěstovalo Ježíše jako toho, o kom je psáno.</w:t>
      </w:r>
    </w:p>
    <w:p w:rsidR="00C04937" w:rsidRDefault="00C04937" w:rsidP="00C04937">
      <w:pPr>
        <w:pStyle w:val="Odstavecseseznamem"/>
        <w:numPr>
          <w:ilvl w:val="1"/>
          <w:numId w:val="10"/>
        </w:numPr>
      </w:pPr>
      <w:r>
        <w:t>SZ příprava: důraz na Boží iniciativu milosti</w:t>
      </w:r>
    </w:p>
    <w:p w:rsidR="00C04937" w:rsidRDefault="00C04937" w:rsidP="00C04937">
      <w:pPr>
        <w:pStyle w:val="Odstavecseseznamem"/>
        <w:numPr>
          <w:ilvl w:val="1"/>
          <w:numId w:val="10"/>
        </w:numPr>
      </w:pPr>
      <w:r>
        <w:t>cíl: smrt a vzkříšení Ježíše – coby naplnění slibu</w:t>
      </w:r>
    </w:p>
    <w:p w:rsidR="00C04937" w:rsidRDefault="00C04937" w:rsidP="00C04937">
      <w:pPr>
        <w:pStyle w:val="Odstavecseseznamem"/>
        <w:numPr>
          <w:ilvl w:val="1"/>
          <w:numId w:val="10"/>
        </w:numPr>
      </w:pPr>
      <w:r>
        <w:t>volba mezi životem a smrtí – milostí a zákonem</w:t>
      </w:r>
    </w:p>
    <w:p w:rsidR="00DD6FEF" w:rsidRDefault="00C04937" w:rsidP="00DD6FEF">
      <w:pPr>
        <w:pStyle w:val="Odstavecseseznamem"/>
        <w:numPr>
          <w:ilvl w:val="0"/>
          <w:numId w:val="10"/>
        </w:numPr>
      </w:pPr>
      <w:r>
        <w:t>Dvojí reakce – jedni uvěřili a žadonili o pokračování, druzí žárlili a vzbudili odpor, to se bude opakovat na každém místě, kde budou Židé.</w:t>
      </w:r>
      <w:bookmarkStart w:id="0" w:name="_GoBack"/>
      <w:bookmarkEnd w:id="0"/>
    </w:p>
    <w:sectPr w:rsidR="00DD6FEF" w:rsidSect="00630189">
      <w:pgSz w:w="16838" w:h="11906" w:orient="landscape"/>
      <w:pgMar w:top="426" w:right="720" w:bottom="426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0703D"/>
    <w:multiLevelType w:val="hybridMultilevel"/>
    <w:tmpl w:val="341218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894CB8"/>
    <w:multiLevelType w:val="hybridMultilevel"/>
    <w:tmpl w:val="882A53E4"/>
    <w:lvl w:ilvl="0" w:tplc="BD32AA6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A994F98"/>
    <w:multiLevelType w:val="hybridMultilevel"/>
    <w:tmpl w:val="615A47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FC26B8"/>
    <w:multiLevelType w:val="hybridMultilevel"/>
    <w:tmpl w:val="E98C5B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D75650"/>
    <w:multiLevelType w:val="hybridMultilevel"/>
    <w:tmpl w:val="FFD2C7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B54C30"/>
    <w:multiLevelType w:val="hybridMultilevel"/>
    <w:tmpl w:val="0D12B6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ED7E75"/>
    <w:multiLevelType w:val="hybridMultilevel"/>
    <w:tmpl w:val="4D1693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A36E15"/>
    <w:multiLevelType w:val="hybridMultilevel"/>
    <w:tmpl w:val="F7AC13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3C32B7"/>
    <w:multiLevelType w:val="hybridMultilevel"/>
    <w:tmpl w:val="A18E5A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53157F"/>
    <w:multiLevelType w:val="hybridMultilevel"/>
    <w:tmpl w:val="E98C5B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7"/>
  </w:num>
  <w:num w:numId="5">
    <w:abstractNumId w:val="1"/>
  </w:num>
  <w:num w:numId="6">
    <w:abstractNumId w:val="0"/>
  </w:num>
  <w:num w:numId="7">
    <w:abstractNumId w:val="9"/>
  </w:num>
  <w:num w:numId="8">
    <w:abstractNumId w:val="3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6A7"/>
    <w:rsid w:val="00056F4E"/>
    <w:rsid w:val="00090192"/>
    <w:rsid w:val="00092594"/>
    <w:rsid w:val="00094AFD"/>
    <w:rsid w:val="000B5D84"/>
    <w:rsid w:val="00102DC5"/>
    <w:rsid w:val="00143A0C"/>
    <w:rsid w:val="001A7A40"/>
    <w:rsid w:val="00205571"/>
    <w:rsid w:val="002637DB"/>
    <w:rsid w:val="002A1FB0"/>
    <w:rsid w:val="002E06AF"/>
    <w:rsid w:val="002E719D"/>
    <w:rsid w:val="0033252C"/>
    <w:rsid w:val="003D3370"/>
    <w:rsid w:val="003F39BF"/>
    <w:rsid w:val="00421237"/>
    <w:rsid w:val="00442C8C"/>
    <w:rsid w:val="00452B25"/>
    <w:rsid w:val="00454524"/>
    <w:rsid w:val="004C5A52"/>
    <w:rsid w:val="004E67E2"/>
    <w:rsid w:val="005715C2"/>
    <w:rsid w:val="00604537"/>
    <w:rsid w:val="00605E42"/>
    <w:rsid w:val="00630189"/>
    <w:rsid w:val="006732B7"/>
    <w:rsid w:val="006C1D9B"/>
    <w:rsid w:val="006C7B29"/>
    <w:rsid w:val="006D7E5E"/>
    <w:rsid w:val="00712271"/>
    <w:rsid w:val="00743F09"/>
    <w:rsid w:val="0074775B"/>
    <w:rsid w:val="00751256"/>
    <w:rsid w:val="007A5C7F"/>
    <w:rsid w:val="007C65AF"/>
    <w:rsid w:val="007E2AFC"/>
    <w:rsid w:val="008363B7"/>
    <w:rsid w:val="00853784"/>
    <w:rsid w:val="008630CF"/>
    <w:rsid w:val="00873EEA"/>
    <w:rsid w:val="00886B5E"/>
    <w:rsid w:val="00893D7D"/>
    <w:rsid w:val="008A5884"/>
    <w:rsid w:val="008D1B03"/>
    <w:rsid w:val="00966598"/>
    <w:rsid w:val="009B493D"/>
    <w:rsid w:val="009D527C"/>
    <w:rsid w:val="00A15A47"/>
    <w:rsid w:val="00AF65B2"/>
    <w:rsid w:val="00B376A7"/>
    <w:rsid w:val="00B55945"/>
    <w:rsid w:val="00C04937"/>
    <w:rsid w:val="00C30204"/>
    <w:rsid w:val="00C61D98"/>
    <w:rsid w:val="00D07C0F"/>
    <w:rsid w:val="00D93E28"/>
    <w:rsid w:val="00D94145"/>
    <w:rsid w:val="00DC13E1"/>
    <w:rsid w:val="00DD6FEF"/>
    <w:rsid w:val="00DE2D7C"/>
    <w:rsid w:val="00EB112B"/>
    <w:rsid w:val="00EE7142"/>
    <w:rsid w:val="00EF6596"/>
    <w:rsid w:val="00F62573"/>
    <w:rsid w:val="00F80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A7A4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A7A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A7A4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A7A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1A7A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1A7A4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6732B7"/>
    <w:pPr>
      <w:ind w:left="720"/>
      <w:contextualSpacing/>
    </w:pPr>
  </w:style>
  <w:style w:type="paragraph" w:styleId="Bezmezer">
    <w:name w:val="No Spacing"/>
    <w:uiPriority w:val="1"/>
    <w:qFormat/>
    <w:rsid w:val="00D07C0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A7A4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A7A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A7A4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A7A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1A7A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1A7A4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6732B7"/>
    <w:pPr>
      <w:ind w:left="720"/>
      <w:contextualSpacing/>
    </w:pPr>
  </w:style>
  <w:style w:type="paragraph" w:styleId="Bezmezer">
    <w:name w:val="No Spacing"/>
    <w:uiPriority w:val="1"/>
    <w:qFormat/>
    <w:rsid w:val="00D07C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455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 Toušek</dc:creator>
  <cp:lastModifiedBy>Roman Toušek</cp:lastModifiedBy>
  <cp:revision>4</cp:revision>
  <cp:lastPrinted>2014-02-11T17:44:00Z</cp:lastPrinted>
  <dcterms:created xsi:type="dcterms:W3CDTF">2014-03-25T10:48:00Z</dcterms:created>
  <dcterms:modified xsi:type="dcterms:W3CDTF">2014-03-25T12:14:00Z</dcterms:modified>
</cp:coreProperties>
</file>