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2E06AF" w:rsidRDefault="006E1BC7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11</w:t>
      </w:r>
      <w:r w:rsidR="00604537">
        <w:rPr>
          <w:sz w:val="36"/>
        </w:rPr>
        <w:t xml:space="preserve">. </w:t>
      </w:r>
      <w:r w:rsidR="002E06AF">
        <w:rPr>
          <w:sz w:val="36"/>
        </w:rPr>
        <w:t>První misijní cesta</w:t>
      </w:r>
      <w:r w:rsidR="00421237">
        <w:rPr>
          <w:sz w:val="36"/>
        </w:rPr>
        <w:t xml:space="preserve"> I</w:t>
      </w:r>
      <w:r>
        <w:rPr>
          <w:sz w:val="36"/>
        </w:rPr>
        <w:t>I</w:t>
      </w:r>
      <w:r w:rsidR="00421237">
        <w:rPr>
          <w:sz w:val="36"/>
        </w:rPr>
        <w:t>.</w:t>
      </w:r>
      <w:r w:rsidR="002E06AF">
        <w:rPr>
          <w:sz w:val="36"/>
        </w:rPr>
        <w:t>:</w:t>
      </w:r>
      <w:r>
        <w:rPr>
          <w:b w:val="0"/>
          <w:sz w:val="36"/>
        </w:rPr>
        <w:t xml:space="preserve"> Lystra a domů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DC13E1">
        <w:rPr>
          <w:b/>
        </w:rPr>
        <w:t>1</w:t>
      </w:r>
      <w:r w:rsidR="006E1BC7">
        <w:rPr>
          <w:b/>
        </w:rPr>
        <w:t>4</w:t>
      </w:r>
    </w:p>
    <w:p w:rsidR="004C5A52" w:rsidRPr="004C5A52" w:rsidRDefault="00421237" w:rsidP="001A7A40">
      <w:r>
        <w:t xml:space="preserve">Z celé první misijní cesty jsou pro Lukáše klíčové tři události: Elymas na </w:t>
      </w:r>
      <w:r w:rsidRPr="004E67E2">
        <w:rPr>
          <w:b/>
        </w:rPr>
        <w:t>Kypru</w:t>
      </w:r>
      <w:r>
        <w:t>, synagoga v </w:t>
      </w:r>
      <w:r w:rsidRPr="004E67E2">
        <w:rPr>
          <w:b/>
        </w:rPr>
        <w:t>Pisidské Antiochii</w:t>
      </w:r>
      <w:r>
        <w:t>, pohané v </w:t>
      </w:r>
      <w:r w:rsidRPr="004E67E2">
        <w:rPr>
          <w:b/>
        </w:rPr>
        <w:t>Lystře</w:t>
      </w:r>
      <w:r>
        <w:t xml:space="preserve"> </w:t>
      </w:r>
    </w:p>
    <w:p w:rsidR="00205571" w:rsidRDefault="006E1BC7" w:rsidP="00102DC5">
      <w:pPr>
        <w:pStyle w:val="Nadpis2"/>
      </w:pPr>
      <w:r>
        <w:t>Činnost v Lystře</w:t>
      </w:r>
      <w:r w:rsidR="004C5A52">
        <w:t xml:space="preserve"> (1</w:t>
      </w:r>
      <w:r>
        <w:t>4</w:t>
      </w:r>
      <w:r w:rsidR="004C5A52">
        <w:t>:</w:t>
      </w:r>
      <w:r>
        <w:t>8-20</w:t>
      </w:r>
      <w:r w:rsidR="004C5A52">
        <w:t>)</w:t>
      </w:r>
    </w:p>
    <w:p w:rsidR="00804EA8" w:rsidRDefault="006E1BC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Uzdravení chromého</w:t>
      </w:r>
      <w:r w:rsidR="00804EA8">
        <w:t xml:space="preserve"> – podobnost s Petrem v chrámu</w:t>
      </w:r>
    </w:p>
    <w:p w:rsidR="00804EA8" w:rsidRDefault="006E1BC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 xml:space="preserve">Pokus o uctívání Pavla a Barnabáše </w:t>
      </w:r>
      <w:r w:rsidR="00804EA8">
        <w:t>– hrozící katastrofa</w:t>
      </w:r>
    </w:p>
    <w:p w:rsidR="00804EA8" w:rsidRDefault="006E1BC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Pavlovo kázání</w:t>
      </w:r>
      <w:r w:rsidR="00804EA8">
        <w:t xml:space="preserve"> – evangelium neznalým pohanům</w:t>
      </w:r>
    </w:p>
    <w:p w:rsidR="006E1BC7" w:rsidRDefault="006E1BC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Pavel je kamenován</w:t>
      </w:r>
      <w:r w:rsidR="00804EA8">
        <w:t xml:space="preserve"> – židé </w:t>
      </w:r>
      <w:r w:rsidR="007F22F7">
        <w:t>nez</w:t>
      </w:r>
      <w:r w:rsidR="00804EA8">
        <w:t>klamali</w:t>
      </w:r>
    </w:p>
    <w:p w:rsidR="007F22F7" w:rsidRDefault="007F22F7" w:rsidP="007F22F7">
      <w:pPr>
        <w:pStyle w:val="Odstavecseseznamem"/>
        <w:spacing w:after="240"/>
        <w:ind w:left="714"/>
        <w:contextualSpacing w:val="0"/>
      </w:pPr>
    </w:p>
    <w:p w:rsidR="005715C2" w:rsidRDefault="006E1BC7" w:rsidP="005715C2">
      <w:pPr>
        <w:pStyle w:val="Nadpis2"/>
      </w:pPr>
      <w:r>
        <w:t>Návrat do Antiochie</w:t>
      </w:r>
      <w:r w:rsidR="00605E42">
        <w:t xml:space="preserve"> </w:t>
      </w:r>
      <w:r w:rsidR="005715C2">
        <w:t>(1</w:t>
      </w:r>
      <w:r>
        <w:t>4</w:t>
      </w:r>
      <w:r w:rsidR="005715C2">
        <w:t>:</w:t>
      </w:r>
      <w:r>
        <w:t>2</w:t>
      </w:r>
      <w:r w:rsidR="005715C2">
        <w:t>1-</w:t>
      </w:r>
      <w:r>
        <w:t>28</w:t>
      </w:r>
      <w:r w:rsidR="005715C2">
        <w:t>)</w:t>
      </w:r>
    </w:p>
    <w:p w:rsidR="00804EA8" w:rsidRDefault="00804EA8" w:rsidP="00804EA8">
      <w:pPr>
        <w:pStyle w:val="Bezmezer"/>
        <w:ind w:left="142"/>
      </w:pPr>
      <w:r>
        <w:t>a) Po celé cestě zakládali sbory z pohanů:</w:t>
      </w:r>
    </w:p>
    <w:p w:rsidR="006E1BC7" w:rsidRDefault="00804EA8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Apoštolské učení</w:t>
      </w:r>
    </w:p>
    <w:p w:rsidR="006E1BC7" w:rsidRDefault="006E1BC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 xml:space="preserve">Pastorační </w:t>
      </w:r>
      <w:r w:rsidR="00804EA8">
        <w:t>vedení místních starších</w:t>
      </w:r>
    </w:p>
    <w:p w:rsidR="006E1BC7" w:rsidRDefault="00804EA8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Důvěra v Ducha svatého</w:t>
      </w:r>
    </w:p>
    <w:p w:rsidR="006E1BC7" w:rsidRDefault="00804EA8" w:rsidP="00804EA8">
      <w:pPr>
        <w:pStyle w:val="Bezmezer"/>
        <w:ind w:left="142"/>
      </w:pPr>
      <w:r>
        <w:t>b) Kde začali, tam skončili a vydávali svědectví mateřskému sboru.</w:t>
      </w:r>
    </w:p>
    <w:p w:rsidR="00A97D8A" w:rsidRPr="00B376A7" w:rsidRDefault="00AA3059" w:rsidP="00A97D8A">
      <w:pPr>
        <w:pBdr>
          <w:bottom w:val="single" w:sz="4" w:space="1" w:color="auto"/>
        </w:pBdr>
        <w:rPr>
          <w:i/>
          <w:sz w:val="24"/>
        </w:rPr>
      </w:pPr>
      <w:r>
        <w:t xml:space="preserve"> </w:t>
      </w:r>
      <w:r w:rsidR="00DA7D8E">
        <w:t xml:space="preserve">  </w:t>
      </w:r>
      <w:bookmarkStart w:id="0" w:name="_GoBack"/>
      <w:bookmarkEnd w:id="0"/>
      <w:r w:rsidR="00A97D8A">
        <w:br w:type="column"/>
      </w:r>
      <w:r w:rsidR="00A97D8A" w:rsidRPr="00B376A7">
        <w:rPr>
          <w:i/>
          <w:sz w:val="24"/>
        </w:rPr>
        <w:t>Skutky apoštolů</w:t>
      </w:r>
    </w:p>
    <w:p w:rsidR="00A97D8A" w:rsidRPr="002E06AF" w:rsidRDefault="00A97D8A" w:rsidP="00A97D8A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11. První misijní cesta II.:</w:t>
      </w:r>
      <w:r>
        <w:rPr>
          <w:b w:val="0"/>
          <w:sz w:val="36"/>
        </w:rPr>
        <w:t xml:space="preserve"> Lystra a domů</w:t>
      </w:r>
    </w:p>
    <w:p w:rsidR="00A97D8A" w:rsidRDefault="00A97D8A" w:rsidP="00A97D8A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14</w:t>
      </w:r>
    </w:p>
    <w:p w:rsidR="00A97D8A" w:rsidRPr="004C5A52" w:rsidRDefault="00A97D8A" w:rsidP="00A97D8A">
      <w:r>
        <w:t xml:space="preserve">Z celé první misijní cesty jsou pro Lukáše klíčové tři události: Elymas na </w:t>
      </w:r>
      <w:r w:rsidRPr="004E67E2">
        <w:rPr>
          <w:b/>
        </w:rPr>
        <w:t>Kypru</w:t>
      </w:r>
      <w:r>
        <w:t>, synagoga v </w:t>
      </w:r>
      <w:r w:rsidRPr="004E67E2">
        <w:rPr>
          <w:b/>
        </w:rPr>
        <w:t>Pisidské Antiochii</w:t>
      </w:r>
      <w:r>
        <w:t>, pohané v </w:t>
      </w:r>
      <w:r w:rsidRPr="004E67E2">
        <w:rPr>
          <w:b/>
        </w:rPr>
        <w:t>Lystře</w:t>
      </w:r>
      <w:r>
        <w:t xml:space="preserve"> </w:t>
      </w:r>
    </w:p>
    <w:p w:rsidR="00A97D8A" w:rsidRDefault="00A97D8A" w:rsidP="00A97D8A">
      <w:pPr>
        <w:pStyle w:val="Nadpis2"/>
      </w:pPr>
      <w:r>
        <w:t>Činnost v Lystře (14:8-20)</w:t>
      </w:r>
    </w:p>
    <w:p w:rsidR="007F22F7" w:rsidRDefault="007F22F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Uzdravení chromého – podobnost s Petrem v chrámu</w:t>
      </w:r>
    </w:p>
    <w:p w:rsidR="007F22F7" w:rsidRDefault="007F22F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Pokus o uctívání Pavla a Barnabáše – hrozící katastrofa</w:t>
      </w:r>
    </w:p>
    <w:p w:rsidR="007F22F7" w:rsidRDefault="007F22F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Pavlovo kázání – evangelium neznalým pohanům</w:t>
      </w:r>
    </w:p>
    <w:p w:rsidR="007F22F7" w:rsidRDefault="007F22F7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Pavel je kamenován – židé nezklamali</w:t>
      </w:r>
    </w:p>
    <w:p w:rsidR="007F22F7" w:rsidRDefault="007F22F7" w:rsidP="007F22F7">
      <w:pPr>
        <w:pStyle w:val="Odstavecseseznamem"/>
        <w:spacing w:after="240"/>
        <w:ind w:left="714"/>
        <w:contextualSpacing w:val="0"/>
      </w:pPr>
    </w:p>
    <w:p w:rsidR="00A97D8A" w:rsidRDefault="00A97D8A" w:rsidP="00A97D8A">
      <w:pPr>
        <w:pStyle w:val="Nadpis2"/>
      </w:pPr>
      <w:r>
        <w:t>Návrat do Antiochie (14:21-28)</w:t>
      </w:r>
    </w:p>
    <w:p w:rsidR="00A97D8A" w:rsidRDefault="00A97D8A" w:rsidP="00A97D8A">
      <w:pPr>
        <w:pStyle w:val="Bezmezer"/>
        <w:ind w:left="142"/>
      </w:pPr>
      <w:r>
        <w:t>a) Po celé cestě zakládali sbory z pohanů:</w:t>
      </w:r>
    </w:p>
    <w:p w:rsidR="00A97D8A" w:rsidRDefault="00A97D8A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Apoštolské učení</w:t>
      </w:r>
    </w:p>
    <w:p w:rsidR="00A97D8A" w:rsidRDefault="00A97D8A" w:rsidP="007F22F7">
      <w:pPr>
        <w:pStyle w:val="Odstavecseseznamem"/>
        <w:numPr>
          <w:ilvl w:val="0"/>
          <w:numId w:val="15"/>
        </w:numPr>
        <w:spacing w:after="240"/>
        <w:ind w:left="714" w:hanging="357"/>
        <w:contextualSpacing w:val="0"/>
      </w:pPr>
      <w:r>
        <w:t>Pastorační vedení místních starších</w:t>
      </w:r>
    </w:p>
    <w:p w:rsidR="00A97D8A" w:rsidRDefault="00A97D8A" w:rsidP="00A97D8A">
      <w:pPr>
        <w:pStyle w:val="Odstavecseseznamem"/>
        <w:numPr>
          <w:ilvl w:val="0"/>
          <w:numId w:val="14"/>
        </w:numPr>
      </w:pPr>
      <w:r>
        <w:t>Důvěra v Ducha svatého</w:t>
      </w:r>
    </w:p>
    <w:p w:rsidR="00A97D8A" w:rsidRDefault="00A97D8A" w:rsidP="00A97D8A">
      <w:pPr>
        <w:pStyle w:val="Bezmezer"/>
        <w:ind w:left="142"/>
      </w:pPr>
      <w:r>
        <w:t>b) Kde začali, tam skončili a vydávali svědectví mateřskému sboru.</w:t>
      </w:r>
    </w:p>
    <w:p w:rsidR="00A97D8A" w:rsidRDefault="00A97D8A" w:rsidP="00804EA8">
      <w:pPr>
        <w:pStyle w:val="Bezmezer"/>
        <w:ind w:left="142"/>
      </w:pPr>
    </w:p>
    <w:sectPr w:rsidR="00A97D8A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C7E"/>
    <w:multiLevelType w:val="hybridMultilevel"/>
    <w:tmpl w:val="67AE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E31C6"/>
    <w:multiLevelType w:val="hybridMultilevel"/>
    <w:tmpl w:val="5FB89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5650"/>
    <w:multiLevelType w:val="hybridMultilevel"/>
    <w:tmpl w:val="AA262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5E7"/>
    <w:multiLevelType w:val="hybridMultilevel"/>
    <w:tmpl w:val="EBF2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32B7"/>
    <w:multiLevelType w:val="hybridMultilevel"/>
    <w:tmpl w:val="A18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3668"/>
    <w:multiLevelType w:val="hybridMultilevel"/>
    <w:tmpl w:val="C18A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4789"/>
    <w:multiLevelType w:val="hybridMultilevel"/>
    <w:tmpl w:val="1EE20DDC"/>
    <w:lvl w:ilvl="0" w:tplc="A956D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7"/>
    <w:rsid w:val="00056F4E"/>
    <w:rsid w:val="00090192"/>
    <w:rsid w:val="00092594"/>
    <w:rsid w:val="00094AFD"/>
    <w:rsid w:val="000B5D84"/>
    <w:rsid w:val="00102DC5"/>
    <w:rsid w:val="0011184C"/>
    <w:rsid w:val="00143A0C"/>
    <w:rsid w:val="001A7A40"/>
    <w:rsid w:val="00205571"/>
    <w:rsid w:val="002637DB"/>
    <w:rsid w:val="002A1FB0"/>
    <w:rsid w:val="002E06AF"/>
    <w:rsid w:val="002E719D"/>
    <w:rsid w:val="0033252C"/>
    <w:rsid w:val="003D3370"/>
    <w:rsid w:val="003F39BF"/>
    <w:rsid w:val="00421237"/>
    <w:rsid w:val="004419C4"/>
    <w:rsid w:val="00442C8C"/>
    <w:rsid w:val="00452B25"/>
    <w:rsid w:val="00454524"/>
    <w:rsid w:val="004C5A52"/>
    <w:rsid w:val="004E67E2"/>
    <w:rsid w:val="005715C2"/>
    <w:rsid w:val="00604537"/>
    <w:rsid w:val="00605E42"/>
    <w:rsid w:val="00630189"/>
    <w:rsid w:val="006732B7"/>
    <w:rsid w:val="006C1D9B"/>
    <w:rsid w:val="006C7B29"/>
    <w:rsid w:val="006D7E5E"/>
    <w:rsid w:val="006E1BC7"/>
    <w:rsid w:val="00712271"/>
    <w:rsid w:val="00743F09"/>
    <w:rsid w:val="0074775B"/>
    <w:rsid w:val="00751256"/>
    <w:rsid w:val="007A5C7F"/>
    <w:rsid w:val="007C65AF"/>
    <w:rsid w:val="007E2AFC"/>
    <w:rsid w:val="007F22F7"/>
    <w:rsid w:val="00804EA8"/>
    <w:rsid w:val="008363B7"/>
    <w:rsid w:val="00853784"/>
    <w:rsid w:val="008630CF"/>
    <w:rsid w:val="00873EEA"/>
    <w:rsid w:val="00886B5E"/>
    <w:rsid w:val="00893D7D"/>
    <w:rsid w:val="008A5884"/>
    <w:rsid w:val="008D1B03"/>
    <w:rsid w:val="00966598"/>
    <w:rsid w:val="009B493D"/>
    <w:rsid w:val="009D527C"/>
    <w:rsid w:val="00A15A47"/>
    <w:rsid w:val="00A97D8A"/>
    <w:rsid w:val="00AA3059"/>
    <w:rsid w:val="00AF65B2"/>
    <w:rsid w:val="00B376A7"/>
    <w:rsid w:val="00B55945"/>
    <w:rsid w:val="00C04937"/>
    <w:rsid w:val="00C30204"/>
    <w:rsid w:val="00C61D98"/>
    <w:rsid w:val="00D07C0F"/>
    <w:rsid w:val="00D93E28"/>
    <w:rsid w:val="00D94145"/>
    <w:rsid w:val="00DA7D8E"/>
    <w:rsid w:val="00DC13E1"/>
    <w:rsid w:val="00DD6FEF"/>
    <w:rsid w:val="00DE2D7C"/>
    <w:rsid w:val="00EB112B"/>
    <w:rsid w:val="00EE7142"/>
    <w:rsid w:val="00EF6596"/>
    <w:rsid w:val="00F62573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0130"/>
  <w15:docId w15:val="{38A9AF4F-A8D9-344F-A6FA-6FD9E937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8</cp:revision>
  <cp:lastPrinted>2018-04-11T16:11:00Z</cp:lastPrinted>
  <dcterms:created xsi:type="dcterms:W3CDTF">2014-04-01T09:45:00Z</dcterms:created>
  <dcterms:modified xsi:type="dcterms:W3CDTF">2018-04-11T16:20:00Z</dcterms:modified>
</cp:coreProperties>
</file>